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49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6859"/>
        <w:gridCol w:w="4111"/>
        <w:gridCol w:w="2977"/>
      </w:tblGrid>
      <w:tr w:rsidR="004F3F64" w:rsidRPr="00C5616D" w:rsidTr="00C5616D">
        <w:trPr>
          <w:trHeight w:val="552"/>
        </w:trPr>
        <w:tc>
          <w:tcPr>
            <w:tcW w:w="15877" w:type="dxa"/>
            <w:gridSpan w:val="4"/>
          </w:tcPr>
          <w:p w:rsidR="004F3F64" w:rsidRPr="00C5616D" w:rsidRDefault="004F3F64" w:rsidP="00C56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 xml:space="preserve">емпионата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 xml:space="preserve">ервенства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оссии, всероссийских соревнований по плаванию</w:t>
            </w:r>
          </w:p>
          <w:p w:rsidR="004F3F64" w:rsidRPr="00C5616D" w:rsidRDefault="004F3F64" w:rsidP="00C56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о спорту лиц с интеллектуальными нарушениями</w:t>
            </w:r>
          </w:p>
          <w:p w:rsidR="004F3F64" w:rsidRPr="00C5616D" w:rsidRDefault="004F3F64" w:rsidP="00C56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10.11.2018 г. – 15.11.2018 г.</w:t>
            </w:r>
          </w:p>
          <w:p w:rsidR="004F3F64" w:rsidRPr="00C5616D" w:rsidRDefault="004F3F64" w:rsidP="00C56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город САРАНСК</w:t>
            </w:r>
            <w:r w:rsidRPr="00F431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318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4318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4318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4318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4318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4318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 xml:space="preserve">ДВВС бассейн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616D">
                <w:rPr>
                  <w:rFonts w:ascii="Times New Roman" w:hAnsi="Times New Roman"/>
                  <w:b/>
                  <w:sz w:val="28"/>
                  <w:szCs w:val="28"/>
                </w:rPr>
                <w:t>25 м</w:t>
              </w:r>
            </w:smartTag>
          </w:p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rPr>
          <w:trHeight w:val="552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ДП 10.11.18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12.00 – 18.00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Тренировки команд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12.00 – 18.00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Работа комиссии по допуску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Учебный класс 2этаж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Совещание с представителями команд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Судейское совещание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11.11.18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1 день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9.00 – 9.40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Разминка команд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 xml:space="preserve">Демонстрационная чаша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616D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Во время проведения соревнований разминка спортсменов не проводится</w:t>
            </w: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 xml:space="preserve">9.40 – 9.50 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Демонстрационная чаша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Программа 1 дня соревнований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C5616D">
                <w:rPr>
                  <w:rFonts w:eastAsia="TimesNewRomanPSMT"/>
                  <w:sz w:val="28"/>
                  <w:szCs w:val="28"/>
                </w:rPr>
                <w:t>50 м</w:t>
              </w:r>
            </w:smartTag>
            <w:r w:rsidRPr="00C5616D">
              <w:rPr>
                <w:rFonts w:eastAsia="TimesNewRomanPSMT"/>
                <w:sz w:val="28"/>
                <w:szCs w:val="28"/>
              </w:rPr>
              <w:t xml:space="preserve"> вольный стиль </w:t>
            </w:r>
            <w:r w:rsidRPr="00C5616D">
              <w:rPr>
                <w:sz w:val="28"/>
                <w:szCs w:val="28"/>
              </w:rPr>
              <w:t xml:space="preserve">– женщины, девушки 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r w:rsidRPr="00C5616D">
              <w:rPr>
                <w:sz w:val="28"/>
                <w:szCs w:val="28"/>
              </w:rPr>
              <w:t xml:space="preserve">                                      мужчины, юноши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r w:rsidRPr="00C5616D">
              <w:rPr>
                <w:sz w:val="28"/>
                <w:szCs w:val="28"/>
              </w:rPr>
              <w:t xml:space="preserve">                                      спортсмены с СД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5616D">
                <w:rPr>
                  <w:sz w:val="28"/>
                  <w:szCs w:val="28"/>
                </w:rPr>
                <w:t>100 м</w:t>
              </w:r>
            </w:smartTag>
            <w:r w:rsidRPr="00C5616D">
              <w:rPr>
                <w:sz w:val="28"/>
                <w:szCs w:val="28"/>
              </w:rPr>
              <w:t xml:space="preserve"> брасс – женщины, девушки                                                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r w:rsidRPr="00C5616D">
              <w:rPr>
                <w:sz w:val="28"/>
                <w:szCs w:val="28"/>
              </w:rPr>
              <w:t xml:space="preserve">                        мужчины, юноши   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C5616D">
                <w:rPr>
                  <w:sz w:val="28"/>
                  <w:szCs w:val="28"/>
                </w:rPr>
                <w:t>200 м</w:t>
              </w:r>
            </w:smartTag>
            <w:r w:rsidRPr="00C5616D">
              <w:rPr>
                <w:sz w:val="28"/>
                <w:szCs w:val="28"/>
              </w:rPr>
              <w:t xml:space="preserve"> на спине – женщины, девушки  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r w:rsidRPr="00C5616D">
              <w:rPr>
                <w:sz w:val="28"/>
                <w:szCs w:val="28"/>
              </w:rPr>
              <w:t xml:space="preserve">                             мужчины, юноши  </w:t>
            </w:r>
          </w:p>
          <w:p w:rsidR="004F3F64" w:rsidRPr="00C5616D" w:rsidRDefault="004F3F64" w:rsidP="00C5616D">
            <w:pPr>
              <w:pStyle w:val="Default"/>
              <w:rPr>
                <w:rFonts w:eastAsia="TimesNewRomanPSMT"/>
                <w:sz w:val="28"/>
                <w:szCs w:val="28"/>
              </w:rPr>
            </w:pPr>
            <w:r w:rsidRPr="00C5616D">
              <w:rPr>
                <w:rFonts w:eastAsia="TimesNewRomanPSMT"/>
                <w:sz w:val="28"/>
                <w:szCs w:val="28"/>
              </w:rPr>
              <w:t xml:space="preserve">эстафета 4×100 м вольный стиль </w:t>
            </w:r>
          </w:p>
          <w:p w:rsidR="004F3F64" w:rsidRPr="00C5616D" w:rsidRDefault="004F3F64" w:rsidP="00C5616D">
            <w:pPr>
              <w:pStyle w:val="Default"/>
              <w:rPr>
                <w:rFonts w:eastAsia="TimesNewRomanPSMT"/>
                <w:sz w:val="28"/>
                <w:szCs w:val="28"/>
              </w:rPr>
            </w:pPr>
            <w:r w:rsidRPr="00C5616D">
              <w:rPr>
                <w:rFonts w:eastAsia="TimesNewRomanPSMT"/>
                <w:sz w:val="28"/>
                <w:szCs w:val="28"/>
              </w:rPr>
              <w:t xml:space="preserve">                          </w:t>
            </w:r>
            <w:r w:rsidRPr="00C5616D">
              <w:rPr>
                <w:sz w:val="28"/>
                <w:szCs w:val="28"/>
              </w:rPr>
              <w:t>женщины, девушки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  <w:r w:rsidRPr="00C5616D">
              <w:rPr>
                <w:sz w:val="28"/>
                <w:szCs w:val="28"/>
              </w:rPr>
              <w:t xml:space="preserve">                          мужчины, юноши   </w:t>
            </w:r>
          </w:p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Демонстрационная чаша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12.11.2018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2 день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9.00 – 9.40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Разминка команд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 xml:space="preserve">Демонстрационная чаша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616D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Во время проведения соревнований разминка спортсменов  не проводится</w:t>
            </w: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9.40 – 9.55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 1 дня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Бортик бассейна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Программа 2 дня соревнований</w:t>
            </w:r>
          </w:p>
          <w:tbl>
            <w:tblPr>
              <w:tblW w:w="8364" w:type="dxa"/>
              <w:tblLayout w:type="fixed"/>
              <w:tblLook w:val="0000"/>
            </w:tblPr>
            <w:tblGrid>
              <w:gridCol w:w="8364"/>
            </w:tblGrid>
            <w:tr w:rsidR="004F3F64" w:rsidRPr="00C5616D" w:rsidTr="00C748B8">
              <w:trPr>
                <w:trHeight w:val="1399"/>
              </w:trPr>
              <w:tc>
                <w:tcPr>
                  <w:tcW w:w="8364" w:type="dxa"/>
                </w:tcPr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C5616D">
                      <w:rPr>
                        <w:sz w:val="28"/>
                        <w:szCs w:val="28"/>
                      </w:rPr>
                      <w:t>50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баттерфляй – женщины, девушки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   мужчины, юноши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   спортсмены с СД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0 м"/>
                    </w:smartTagPr>
                    <w:r w:rsidRPr="00C5616D">
                      <w:rPr>
                        <w:sz w:val="28"/>
                        <w:szCs w:val="28"/>
                      </w:rPr>
                      <w:t>200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комплексное плавание – женщины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                        мужчины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0 м"/>
                    </w:smartTagPr>
                    <w:r w:rsidRPr="00C5616D">
                      <w:rPr>
                        <w:sz w:val="28"/>
                        <w:szCs w:val="28"/>
                      </w:rPr>
                      <w:t>200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брасс – женщины, девушки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мужчины, юноши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400 м"/>
                    </w:smartTagPr>
                    <w:r w:rsidRPr="00C5616D">
                      <w:rPr>
                        <w:sz w:val="28"/>
                        <w:szCs w:val="28"/>
                      </w:rPr>
                      <w:t>400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вольный стиль – женщины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           мужчины </w:t>
                  </w:r>
                </w:p>
                <w:p w:rsidR="004F3F64" w:rsidRPr="007C3166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rFonts w:eastAsia="TimesNewRomanPSMT"/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>эстафета</w:t>
                  </w:r>
                  <w:r w:rsidRPr="00590447">
                    <w:rPr>
                      <w:rFonts w:eastAsia="TimesNewRomanPSMT"/>
                      <w:sz w:val="28"/>
                      <w:szCs w:val="28"/>
                    </w:rPr>
                    <w:t xml:space="preserve"> эстафета 4×100 м вольный стиль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 xml:space="preserve"> </w:t>
                  </w:r>
                  <w:r w:rsidRPr="00C5616D">
                    <w:rPr>
                      <w:sz w:val="28"/>
                      <w:szCs w:val="28"/>
                    </w:rPr>
                    <w:t xml:space="preserve">смешанная </w:t>
                  </w:r>
                </w:p>
              </w:tc>
            </w:tr>
          </w:tbl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Демонстрационная чаша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13.11.2018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3 день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9.00 – 9.40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Разминка команд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 xml:space="preserve">Демонстрационная чаша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616D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 w:rsidRPr="00C5616D">
              <w:rPr>
                <w:rFonts w:ascii="Times New Roman" w:hAnsi="Times New Roman"/>
                <w:sz w:val="28"/>
                <w:szCs w:val="28"/>
              </w:rPr>
              <w:t>, чаша прыжкового бассейна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Во время проведения соревнований разминка спортсменов не проводится</w:t>
            </w:r>
          </w:p>
        </w:tc>
      </w:tr>
      <w:tr w:rsidR="004F3F64" w:rsidRPr="00C5616D" w:rsidTr="00C5616D">
        <w:trPr>
          <w:trHeight w:val="603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9.40 – 9.55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 2 дня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Бортик бассейна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rPr>
          <w:trHeight w:val="603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9.55 – 9.59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Подготовка борта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Демонстрационная чаша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Подготовить все необходимое оборудование (корзины, ведра, стулья и т п )</w:t>
            </w:r>
          </w:p>
        </w:tc>
      </w:tr>
      <w:tr w:rsidR="004F3F64" w:rsidRPr="00C5616D" w:rsidTr="00C5616D">
        <w:trPr>
          <w:trHeight w:val="603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Программа 3 дня соревнований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466"/>
            </w:tblGrid>
            <w:tr w:rsidR="004F3F64" w:rsidRPr="00C5616D" w:rsidTr="00C748B8">
              <w:trPr>
                <w:trHeight w:val="1628"/>
              </w:trPr>
              <w:tc>
                <w:tcPr>
                  <w:tcW w:w="5466" w:type="dxa"/>
                </w:tcPr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C5616D">
                      <w:rPr>
                        <w:sz w:val="28"/>
                        <w:szCs w:val="28"/>
                      </w:rPr>
                      <w:t>50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брасс – женщины, девушки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мужчины, юноши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спортсмены с СД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C5616D">
                      <w:rPr>
                        <w:sz w:val="28"/>
                        <w:szCs w:val="28"/>
                      </w:rPr>
                      <w:t>100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на спине – женщины, девушки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мужчины, юноши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C5616D">
                      <w:rPr>
                        <w:sz w:val="28"/>
                        <w:szCs w:val="28"/>
                      </w:rPr>
                      <w:t>100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вольный стиль – женщины, девушки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           мужчины, юноши 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эстафета 4х100 м комбинированная –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женщины, девушки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мужчины, юноши</w:t>
                  </w:r>
                </w:p>
              </w:tc>
            </w:tr>
          </w:tbl>
          <w:p w:rsidR="004F3F64" w:rsidRPr="00C5616D" w:rsidRDefault="004F3F64" w:rsidP="00C561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Демонстрационная чаша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rPr>
          <w:trHeight w:val="374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14.11.2018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4 день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rPr>
          <w:trHeight w:val="374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9.00 – 9.40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Разминка команд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 xml:space="preserve">Демонстрационная чаша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C5616D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 w:rsidRPr="00C5616D">
              <w:rPr>
                <w:rFonts w:ascii="Times New Roman" w:hAnsi="Times New Roman"/>
                <w:sz w:val="28"/>
                <w:szCs w:val="28"/>
              </w:rPr>
              <w:t>, чаша прыжкового бассейна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Во время проведения соревнований разминка спортсменов не проводится</w:t>
            </w:r>
          </w:p>
        </w:tc>
      </w:tr>
      <w:tr w:rsidR="004F3F64" w:rsidRPr="00C5616D" w:rsidTr="00C5616D">
        <w:trPr>
          <w:trHeight w:val="374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9.40 – 89.55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 3 дня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Бортик бассейна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rPr>
          <w:trHeight w:val="1594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Программа 4 дня соревнований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364"/>
            </w:tblGrid>
            <w:tr w:rsidR="004F3F64" w:rsidRPr="00C5616D" w:rsidTr="00C748B8">
              <w:trPr>
                <w:trHeight w:val="1168"/>
              </w:trPr>
              <w:tc>
                <w:tcPr>
                  <w:tcW w:w="8364" w:type="dxa"/>
                </w:tcPr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C5616D">
                      <w:rPr>
                        <w:sz w:val="28"/>
                        <w:szCs w:val="28"/>
                      </w:rPr>
                      <w:t>50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на спине – женщины, девушки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мужчины, юноши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спортсмены с СД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C5616D">
                      <w:rPr>
                        <w:sz w:val="28"/>
                        <w:szCs w:val="28"/>
                      </w:rPr>
                      <w:t>100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баттерфляй – женщины, девушки  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   мужчины, юноши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0 м"/>
                    </w:smartTagPr>
                    <w:r w:rsidRPr="00C5616D">
                      <w:rPr>
                        <w:sz w:val="28"/>
                        <w:szCs w:val="28"/>
                      </w:rPr>
                      <w:t>200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вольный стиль – женщины, девушки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r w:rsidRPr="00C5616D">
                    <w:rPr>
                      <w:sz w:val="28"/>
                      <w:szCs w:val="28"/>
                    </w:rPr>
                    <w:t xml:space="preserve">                                       мужчины, юноши</w:t>
                  </w:r>
                </w:p>
                <w:p w:rsidR="004F3F64" w:rsidRPr="00C5616D" w:rsidRDefault="004F3F64" w:rsidP="00D54A14">
                  <w:pPr>
                    <w:pStyle w:val="Default"/>
                    <w:framePr w:hSpace="180" w:wrap="around" w:vAnchor="page" w:hAnchor="margin" w:x="-34" w:y="496"/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C5616D">
                      <w:rPr>
                        <w:sz w:val="28"/>
                        <w:szCs w:val="28"/>
                      </w:rPr>
                      <w:t>100 м</w:t>
                    </w:r>
                  </w:smartTag>
                  <w:r w:rsidRPr="00C5616D">
                    <w:rPr>
                      <w:sz w:val="28"/>
                      <w:szCs w:val="28"/>
                    </w:rPr>
                    <w:t xml:space="preserve"> комплексное плавание – спортсмены с СД</w:t>
                  </w:r>
                </w:p>
              </w:tc>
            </w:tr>
          </w:tbl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Демонстрационная чаша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Во время проведения соревнований разминка спортсменов не проводится</w:t>
            </w:r>
          </w:p>
        </w:tc>
      </w:tr>
      <w:tr w:rsidR="004F3F64" w:rsidRPr="00C5616D" w:rsidTr="00C5616D">
        <w:trPr>
          <w:trHeight w:val="374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По окончании соревнований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 4 дня соревнований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6D">
              <w:rPr>
                <w:rFonts w:ascii="Times New Roman" w:hAnsi="Times New Roman"/>
                <w:sz w:val="28"/>
                <w:szCs w:val="28"/>
              </w:rPr>
              <w:t>Бортик бассейна</w:t>
            </w: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64" w:rsidRPr="00C5616D" w:rsidTr="00C5616D">
        <w:trPr>
          <w:trHeight w:val="374"/>
        </w:trPr>
        <w:tc>
          <w:tcPr>
            <w:tcW w:w="1930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15.11.2018</w:t>
            </w:r>
          </w:p>
        </w:tc>
        <w:tc>
          <w:tcPr>
            <w:tcW w:w="6859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16D">
              <w:rPr>
                <w:rFonts w:ascii="Times New Roman" w:hAnsi="Times New Roman"/>
                <w:b/>
                <w:sz w:val="28"/>
                <w:szCs w:val="28"/>
              </w:rPr>
              <w:t>День отъезда команд</w:t>
            </w:r>
          </w:p>
        </w:tc>
        <w:tc>
          <w:tcPr>
            <w:tcW w:w="4111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3F64" w:rsidRPr="00C5616D" w:rsidRDefault="004F3F64" w:rsidP="00C56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F64" w:rsidRDefault="004F3F64">
      <w:bookmarkStart w:id="0" w:name="_GoBack"/>
      <w:bookmarkEnd w:id="0"/>
    </w:p>
    <w:sectPr w:rsidR="004F3F64" w:rsidSect="00AB7B0D">
      <w:pgSz w:w="16838" w:h="11906" w:orient="landscape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8BF"/>
    <w:rsid w:val="00046B09"/>
    <w:rsid w:val="00055F6B"/>
    <w:rsid w:val="000617E8"/>
    <w:rsid w:val="004F3F64"/>
    <w:rsid w:val="00544BEF"/>
    <w:rsid w:val="00590447"/>
    <w:rsid w:val="007C3166"/>
    <w:rsid w:val="00852CA0"/>
    <w:rsid w:val="009808BF"/>
    <w:rsid w:val="00AB7B0D"/>
    <w:rsid w:val="00B40C6C"/>
    <w:rsid w:val="00C5616D"/>
    <w:rsid w:val="00C748B8"/>
    <w:rsid w:val="00D16F2A"/>
    <w:rsid w:val="00D42076"/>
    <w:rsid w:val="00D54A14"/>
    <w:rsid w:val="00DE4BBE"/>
    <w:rsid w:val="00F43180"/>
    <w:rsid w:val="00FA2A8D"/>
    <w:rsid w:val="00F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8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0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2018-10-31T16:00:00Z</dcterms:created>
  <dcterms:modified xsi:type="dcterms:W3CDTF">2018-11-01T08:53:00Z</dcterms:modified>
</cp:coreProperties>
</file>