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AB" w:rsidRDefault="00C20CD1" w:rsidP="00CD3981">
      <w:pPr>
        <w:ind w:right="4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Олимп – Первенство России по футболу </w:t>
      </w:r>
    </w:p>
    <w:p w:rsidR="00C20CD1" w:rsidRDefault="00C20CD1" w:rsidP="00CD3981">
      <w:pPr>
        <w:ind w:right="4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команд клубов ФНЛ 2019-2020 годов.</w:t>
      </w:r>
    </w:p>
    <w:p w:rsidR="00AE2ED6" w:rsidRPr="00A002C5" w:rsidRDefault="00AE2ED6" w:rsidP="00C20CD1">
      <w:pPr>
        <w:ind w:left="-360"/>
        <w:jc w:val="center"/>
        <w:rPr>
          <w:b/>
          <w:sz w:val="32"/>
          <w:szCs w:val="32"/>
        </w:rPr>
      </w:pPr>
      <w:r w:rsidRPr="00A002C5">
        <w:rPr>
          <w:b/>
          <w:sz w:val="32"/>
          <w:szCs w:val="32"/>
        </w:rPr>
        <w:t>Билетная программа</w:t>
      </w:r>
    </w:p>
    <w:p w:rsidR="00895EF5" w:rsidRDefault="00895EF5" w:rsidP="00C20CD1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домашних матчей ФК «Мордовия»</w:t>
      </w:r>
    </w:p>
    <w:p w:rsidR="00AE2ED6" w:rsidRPr="00A002C5" w:rsidRDefault="00AE2ED6" w:rsidP="00C20CD1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A002C5">
        <w:rPr>
          <w:b/>
          <w:sz w:val="32"/>
          <w:szCs w:val="32"/>
        </w:rPr>
        <w:t>тадион «Старт»</w:t>
      </w:r>
      <w:r>
        <w:rPr>
          <w:b/>
          <w:sz w:val="32"/>
          <w:szCs w:val="32"/>
        </w:rPr>
        <w:t>, Саранск</w:t>
      </w:r>
    </w:p>
    <w:p w:rsidR="00AE2ED6" w:rsidRPr="00A002C5" w:rsidRDefault="00AE2ED6" w:rsidP="00AE2ED6">
      <w:pPr>
        <w:ind w:left="-360"/>
        <w:jc w:val="both"/>
        <w:rPr>
          <w:sz w:val="4"/>
          <w:szCs w:val="4"/>
        </w:rPr>
      </w:pPr>
    </w:p>
    <w:p w:rsidR="00AE2ED6" w:rsidRPr="00A002C5" w:rsidRDefault="00AE2ED6" w:rsidP="00AE2ED6">
      <w:pPr>
        <w:ind w:left="-360"/>
        <w:jc w:val="both"/>
        <w:rPr>
          <w:sz w:val="26"/>
          <w:szCs w:val="26"/>
        </w:rPr>
      </w:pPr>
      <w:r w:rsidRPr="00A002C5">
        <w:rPr>
          <w:sz w:val="26"/>
          <w:szCs w:val="26"/>
        </w:rPr>
        <w:t xml:space="preserve">Билетная программа определяется билетным регламентом, который </w:t>
      </w:r>
      <w:r>
        <w:rPr>
          <w:sz w:val="26"/>
          <w:szCs w:val="26"/>
        </w:rPr>
        <w:t>устанавливает</w:t>
      </w:r>
      <w:r w:rsidRPr="00A002C5">
        <w:rPr>
          <w:sz w:val="26"/>
          <w:szCs w:val="26"/>
        </w:rPr>
        <w:t xml:space="preserve"> правила, методы и ограничения продажи билетов, а также категории потребителей по следующим видам:</w:t>
      </w:r>
    </w:p>
    <w:p w:rsidR="00AE2ED6" w:rsidRPr="006227D4" w:rsidRDefault="00AE2ED6" w:rsidP="00AE2ED6">
      <w:pPr>
        <w:numPr>
          <w:ilvl w:val="0"/>
          <w:numId w:val="1"/>
        </w:numPr>
        <w:tabs>
          <w:tab w:val="left" w:pos="-360"/>
        </w:tabs>
        <w:ind w:left="-360" w:firstLine="0"/>
        <w:jc w:val="both"/>
        <w:rPr>
          <w:b/>
          <w:sz w:val="26"/>
          <w:szCs w:val="26"/>
        </w:rPr>
      </w:pPr>
      <w:r w:rsidRPr="00A002C5">
        <w:rPr>
          <w:b/>
          <w:sz w:val="26"/>
          <w:szCs w:val="26"/>
          <w:lang w:val="en-US"/>
        </w:rPr>
        <w:t>Very</w:t>
      </w:r>
      <w:r w:rsidRPr="00A002C5">
        <w:rPr>
          <w:b/>
          <w:sz w:val="26"/>
          <w:szCs w:val="26"/>
        </w:rPr>
        <w:t xml:space="preserve"> </w:t>
      </w:r>
      <w:r w:rsidRPr="00A002C5">
        <w:rPr>
          <w:b/>
          <w:sz w:val="26"/>
          <w:szCs w:val="26"/>
          <w:lang w:val="en-US"/>
        </w:rPr>
        <w:t>VIP</w:t>
      </w:r>
      <w:r w:rsidRPr="00A002C5">
        <w:rPr>
          <w:sz w:val="26"/>
          <w:szCs w:val="26"/>
        </w:rPr>
        <w:t xml:space="preserve"> – пропуск предусмотрен для </w:t>
      </w:r>
      <w:r w:rsidRPr="00BE3196">
        <w:rPr>
          <w:b/>
          <w:sz w:val="26"/>
          <w:szCs w:val="26"/>
        </w:rPr>
        <w:t>«</w:t>
      </w:r>
      <w:r w:rsidRPr="00A002C5">
        <w:rPr>
          <w:b/>
          <w:sz w:val="26"/>
          <w:szCs w:val="26"/>
          <w:lang w:val="en-US"/>
        </w:rPr>
        <w:t>Very</w:t>
      </w:r>
      <w:r w:rsidRPr="00A002C5">
        <w:rPr>
          <w:b/>
          <w:sz w:val="26"/>
          <w:szCs w:val="26"/>
        </w:rPr>
        <w:t xml:space="preserve"> </w:t>
      </w:r>
      <w:r w:rsidRPr="00A002C5">
        <w:rPr>
          <w:b/>
          <w:sz w:val="26"/>
          <w:szCs w:val="26"/>
          <w:lang w:val="en-US"/>
        </w:rPr>
        <w:t>VIP</w:t>
      </w:r>
      <w:r>
        <w:rPr>
          <w:b/>
          <w:sz w:val="26"/>
          <w:szCs w:val="26"/>
        </w:rPr>
        <w:t>»</w:t>
      </w:r>
      <w:r w:rsidRPr="00A002C5">
        <w:rPr>
          <w:sz w:val="26"/>
          <w:szCs w:val="26"/>
        </w:rPr>
        <w:t xml:space="preserve"> персон, партн</w:t>
      </w:r>
      <w:r>
        <w:rPr>
          <w:sz w:val="26"/>
          <w:szCs w:val="26"/>
        </w:rPr>
        <w:t>ё</w:t>
      </w:r>
      <w:r w:rsidRPr="00A002C5">
        <w:rPr>
          <w:sz w:val="26"/>
          <w:szCs w:val="26"/>
        </w:rPr>
        <w:t xml:space="preserve">ров, спонсоров </w:t>
      </w:r>
      <w:r w:rsidRPr="00A002C5">
        <w:rPr>
          <w:b/>
          <w:i/>
          <w:sz w:val="26"/>
          <w:szCs w:val="26"/>
          <w:u w:val="single"/>
        </w:rPr>
        <w:t>(по утвержд</w:t>
      </w:r>
      <w:r>
        <w:rPr>
          <w:b/>
          <w:i/>
          <w:sz w:val="26"/>
          <w:szCs w:val="26"/>
          <w:u w:val="single"/>
        </w:rPr>
        <w:t>ё</w:t>
      </w:r>
      <w:r w:rsidRPr="00A002C5">
        <w:rPr>
          <w:b/>
          <w:i/>
          <w:sz w:val="26"/>
          <w:szCs w:val="26"/>
          <w:u w:val="single"/>
        </w:rPr>
        <w:t>нному списку Администрации Главы РМ и Правительства РМ</w:t>
      </w:r>
      <w:r w:rsidRPr="00A002C5">
        <w:rPr>
          <w:b/>
          <w:sz w:val="26"/>
          <w:szCs w:val="26"/>
          <w:u w:val="single"/>
        </w:rPr>
        <w:t>)</w:t>
      </w:r>
      <w:r w:rsidRPr="00A002C5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085E82">
        <w:rPr>
          <w:b/>
          <w:sz w:val="26"/>
          <w:szCs w:val="26"/>
        </w:rPr>
        <w:t>50 мест</w:t>
      </w:r>
      <w:r w:rsidRPr="00A002C5">
        <w:rPr>
          <w:sz w:val="26"/>
          <w:szCs w:val="26"/>
        </w:rPr>
        <w:t xml:space="preserve"> </w:t>
      </w:r>
      <w:r w:rsidRPr="006227D4">
        <w:rPr>
          <w:b/>
          <w:sz w:val="26"/>
          <w:szCs w:val="26"/>
        </w:rPr>
        <w:t>(</w:t>
      </w:r>
      <w:r w:rsidRPr="006227D4">
        <w:rPr>
          <w:b/>
          <w:sz w:val="26"/>
          <w:szCs w:val="26"/>
          <w:lang w:val="en-US"/>
        </w:rPr>
        <w:t>VIP</w:t>
      </w:r>
      <w:r>
        <w:rPr>
          <w:b/>
          <w:sz w:val="26"/>
          <w:szCs w:val="26"/>
        </w:rPr>
        <w:t>-</w:t>
      </w:r>
      <w:r w:rsidRPr="006227D4">
        <w:rPr>
          <w:b/>
          <w:sz w:val="26"/>
          <w:szCs w:val="26"/>
        </w:rPr>
        <w:t>сектор).</w:t>
      </w:r>
    </w:p>
    <w:p w:rsidR="00AE2ED6" w:rsidRPr="006227D4" w:rsidRDefault="00AE2ED6" w:rsidP="00AE2ED6">
      <w:pPr>
        <w:numPr>
          <w:ilvl w:val="0"/>
          <w:numId w:val="1"/>
        </w:numPr>
        <w:tabs>
          <w:tab w:val="left" w:pos="-360"/>
        </w:tabs>
        <w:ind w:left="-360" w:firstLine="0"/>
        <w:jc w:val="both"/>
        <w:rPr>
          <w:b/>
          <w:sz w:val="26"/>
          <w:szCs w:val="26"/>
        </w:rPr>
      </w:pPr>
      <w:r w:rsidRPr="00A002C5">
        <w:rPr>
          <w:b/>
          <w:sz w:val="26"/>
          <w:szCs w:val="26"/>
        </w:rPr>
        <w:t xml:space="preserve">СМИ </w:t>
      </w:r>
      <w:r w:rsidRPr="00A002C5">
        <w:rPr>
          <w:sz w:val="26"/>
          <w:szCs w:val="26"/>
        </w:rPr>
        <w:t xml:space="preserve">– по аккредитации, </w:t>
      </w:r>
      <w:r w:rsidRPr="006227D4">
        <w:rPr>
          <w:b/>
          <w:sz w:val="26"/>
          <w:szCs w:val="26"/>
        </w:rPr>
        <w:t>50 мест</w:t>
      </w:r>
      <w:r w:rsidRPr="00A002C5">
        <w:rPr>
          <w:sz w:val="26"/>
          <w:szCs w:val="26"/>
        </w:rPr>
        <w:t xml:space="preserve"> </w:t>
      </w:r>
      <w:r w:rsidRPr="006227D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З</w:t>
      </w:r>
      <w:r w:rsidRPr="006227D4">
        <w:rPr>
          <w:b/>
          <w:sz w:val="26"/>
          <w:szCs w:val="26"/>
        </w:rPr>
        <w:t xml:space="preserve">ападная трибуна, сектор </w:t>
      </w:r>
      <w:r w:rsidRPr="006227D4">
        <w:rPr>
          <w:b/>
          <w:sz w:val="26"/>
          <w:szCs w:val="26"/>
          <w:lang w:val="en-US"/>
        </w:rPr>
        <w:t>D</w:t>
      </w:r>
      <w:r w:rsidRPr="006227D4">
        <w:rPr>
          <w:b/>
          <w:sz w:val="26"/>
          <w:szCs w:val="26"/>
        </w:rPr>
        <w:t>).</w:t>
      </w:r>
    </w:p>
    <w:p w:rsidR="00AE2ED6" w:rsidRPr="00A002C5" w:rsidRDefault="00AE2ED6" w:rsidP="00AE2ED6">
      <w:pPr>
        <w:numPr>
          <w:ilvl w:val="0"/>
          <w:numId w:val="1"/>
        </w:numPr>
        <w:tabs>
          <w:tab w:val="left" w:pos="-360"/>
        </w:tabs>
        <w:ind w:left="-360" w:firstLine="0"/>
        <w:jc w:val="both"/>
        <w:rPr>
          <w:sz w:val="26"/>
          <w:szCs w:val="26"/>
        </w:rPr>
      </w:pPr>
      <w:r w:rsidRPr="00A002C5">
        <w:rPr>
          <w:b/>
          <w:sz w:val="26"/>
          <w:szCs w:val="26"/>
        </w:rPr>
        <w:t xml:space="preserve">Билет </w:t>
      </w:r>
      <w:r w:rsidRPr="00A002C5">
        <w:rPr>
          <w:sz w:val="26"/>
          <w:szCs w:val="26"/>
        </w:rPr>
        <w:t>– иные лица на общих основаниях.</w:t>
      </w:r>
    </w:p>
    <w:p w:rsidR="00AE2ED6" w:rsidRPr="00A002C5" w:rsidRDefault="00AE2ED6" w:rsidP="00AE2ED6">
      <w:pPr>
        <w:numPr>
          <w:ilvl w:val="0"/>
          <w:numId w:val="1"/>
        </w:numPr>
        <w:tabs>
          <w:tab w:val="left" w:pos="-360"/>
        </w:tabs>
        <w:ind w:left="-360" w:firstLine="0"/>
        <w:jc w:val="both"/>
        <w:rPr>
          <w:sz w:val="26"/>
          <w:szCs w:val="26"/>
        </w:rPr>
      </w:pPr>
      <w:r w:rsidRPr="00B3200E">
        <w:rPr>
          <w:b/>
          <w:color w:val="000000"/>
          <w:sz w:val="26"/>
          <w:szCs w:val="26"/>
        </w:rPr>
        <w:t>Абонемент</w:t>
      </w:r>
      <w:r w:rsidRPr="00A002C5">
        <w:rPr>
          <w:sz w:val="26"/>
          <w:szCs w:val="26"/>
        </w:rPr>
        <w:t xml:space="preserve"> – предусмотрен на все сезонные матчи со скидкой, которая определяется руководством стадиона</w:t>
      </w:r>
      <w:r>
        <w:rPr>
          <w:sz w:val="26"/>
          <w:szCs w:val="26"/>
        </w:rPr>
        <w:t>.</w:t>
      </w:r>
      <w:r w:rsidRPr="00A002C5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Включает д</w:t>
      </w:r>
      <w:r w:rsidRPr="00A002C5">
        <w:rPr>
          <w:sz w:val="26"/>
          <w:szCs w:val="26"/>
        </w:rPr>
        <w:t>ополнительны</w:t>
      </w:r>
      <w:r>
        <w:rPr>
          <w:sz w:val="26"/>
          <w:szCs w:val="26"/>
        </w:rPr>
        <w:t>й</w:t>
      </w:r>
      <w:r w:rsidRPr="00A002C5">
        <w:rPr>
          <w:sz w:val="26"/>
          <w:szCs w:val="26"/>
        </w:rPr>
        <w:t xml:space="preserve"> бонус </w:t>
      </w:r>
      <w:r>
        <w:rPr>
          <w:sz w:val="26"/>
          <w:szCs w:val="26"/>
        </w:rPr>
        <w:t>– игры Куб</w:t>
      </w:r>
      <w:r w:rsidR="009F449A">
        <w:rPr>
          <w:sz w:val="26"/>
          <w:szCs w:val="26"/>
        </w:rPr>
        <w:t>ка России по футболу сезона 2019</w:t>
      </w:r>
      <w:r w:rsidRPr="006227D4">
        <w:rPr>
          <w:sz w:val="26"/>
          <w:szCs w:val="26"/>
        </w:rPr>
        <w:t>/</w:t>
      </w:r>
      <w:r w:rsidR="009F449A">
        <w:rPr>
          <w:sz w:val="26"/>
          <w:szCs w:val="26"/>
        </w:rPr>
        <w:t>20</w:t>
      </w:r>
      <w:r>
        <w:rPr>
          <w:sz w:val="26"/>
          <w:szCs w:val="26"/>
        </w:rPr>
        <w:t xml:space="preserve"> гг.</w:t>
      </w:r>
    </w:p>
    <w:p w:rsidR="00AE2ED6" w:rsidRPr="00A002C5" w:rsidRDefault="00AE2ED6" w:rsidP="00AE2ED6">
      <w:pPr>
        <w:numPr>
          <w:ilvl w:val="0"/>
          <w:numId w:val="1"/>
        </w:numPr>
        <w:tabs>
          <w:tab w:val="left" w:pos="-360"/>
        </w:tabs>
        <w:ind w:left="-360" w:firstLine="0"/>
        <w:jc w:val="both"/>
        <w:rPr>
          <w:sz w:val="26"/>
          <w:szCs w:val="26"/>
        </w:rPr>
      </w:pPr>
      <w:r w:rsidRPr="00A002C5">
        <w:rPr>
          <w:b/>
          <w:sz w:val="26"/>
          <w:szCs w:val="26"/>
        </w:rPr>
        <w:t>Предложения и программы</w:t>
      </w:r>
      <w:r w:rsidRPr="00A002C5">
        <w:rPr>
          <w:sz w:val="26"/>
          <w:szCs w:val="26"/>
        </w:rPr>
        <w:t>.</w:t>
      </w:r>
    </w:p>
    <w:p w:rsidR="002E73E7" w:rsidRDefault="002E73E7" w:rsidP="002E73E7">
      <w:pPr>
        <w:tabs>
          <w:tab w:val="left" w:pos="-360"/>
        </w:tabs>
        <w:jc w:val="center"/>
        <w:rPr>
          <w:color w:val="17365D"/>
          <w:sz w:val="26"/>
          <w:szCs w:val="26"/>
          <w:u w:val="single"/>
        </w:rPr>
      </w:pPr>
    </w:p>
    <w:p w:rsidR="002447E5" w:rsidRPr="00326ED0" w:rsidRDefault="002447E5" w:rsidP="002447E5">
      <w:pPr>
        <w:tabs>
          <w:tab w:val="left" w:pos="-360"/>
        </w:tabs>
        <w:jc w:val="center"/>
        <w:rPr>
          <w:b/>
          <w:color w:val="17365D"/>
          <w:sz w:val="26"/>
          <w:szCs w:val="26"/>
          <w:u w:val="single"/>
        </w:rPr>
      </w:pPr>
      <w:r w:rsidRPr="00326ED0">
        <w:rPr>
          <w:b/>
          <w:color w:val="17365D"/>
          <w:sz w:val="26"/>
          <w:szCs w:val="26"/>
          <w:u w:val="single"/>
        </w:rPr>
        <w:t xml:space="preserve">План-схема стадиона «Старт» </w:t>
      </w:r>
    </w:p>
    <w:p w:rsidR="00A12570" w:rsidRPr="00326ED0" w:rsidRDefault="00326ED0" w:rsidP="002447E5">
      <w:pPr>
        <w:tabs>
          <w:tab w:val="left" w:pos="-360"/>
        </w:tabs>
        <w:jc w:val="center"/>
        <w:rPr>
          <w:b/>
          <w:color w:val="17365D"/>
          <w:sz w:val="26"/>
          <w:szCs w:val="26"/>
          <w:u w:val="single"/>
        </w:rPr>
      </w:pPr>
      <w:r>
        <w:rPr>
          <w:b/>
          <w:color w:val="17365D"/>
          <w:sz w:val="26"/>
          <w:szCs w:val="26"/>
          <w:u w:val="single"/>
        </w:rPr>
        <w:t>(</w:t>
      </w:r>
      <w:r w:rsidR="002447E5" w:rsidRPr="00326ED0">
        <w:rPr>
          <w:b/>
          <w:color w:val="17365D"/>
          <w:sz w:val="26"/>
          <w:szCs w:val="26"/>
          <w:u w:val="single"/>
        </w:rPr>
        <w:t>11</w:t>
      </w:r>
      <w:r w:rsidR="00E2206F" w:rsidRPr="00326ED0">
        <w:rPr>
          <w:b/>
          <w:color w:val="17365D"/>
          <w:sz w:val="26"/>
          <w:szCs w:val="26"/>
          <w:u w:val="single"/>
        </w:rPr>
        <w:t>61</w:t>
      </w:r>
      <w:r w:rsidR="005E3E9C" w:rsidRPr="00326ED0">
        <w:rPr>
          <w:b/>
          <w:color w:val="17365D"/>
          <w:sz w:val="26"/>
          <w:szCs w:val="26"/>
          <w:u w:val="single"/>
        </w:rPr>
        <w:t>3</w:t>
      </w:r>
      <w:r w:rsidR="00A12570" w:rsidRPr="00326ED0">
        <w:rPr>
          <w:b/>
          <w:color w:val="17365D"/>
          <w:sz w:val="26"/>
          <w:szCs w:val="26"/>
          <w:u w:val="single"/>
        </w:rPr>
        <w:t xml:space="preserve"> посадочных мест</w:t>
      </w:r>
      <w:r>
        <w:rPr>
          <w:b/>
          <w:color w:val="17365D"/>
          <w:sz w:val="26"/>
          <w:szCs w:val="26"/>
          <w:u w:val="single"/>
        </w:rPr>
        <w:t>)</w:t>
      </w:r>
    </w:p>
    <w:p w:rsidR="00A002C5" w:rsidRPr="00A002C5" w:rsidRDefault="00A002C5" w:rsidP="002447E5">
      <w:pPr>
        <w:tabs>
          <w:tab w:val="left" w:pos="-360"/>
        </w:tabs>
        <w:jc w:val="center"/>
        <w:rPr>
          <w:color w:val="17365D"/>
          <w:u w:val="single"/>
        </w:rPr>
      </w:pPr>
    </w:p>
    <w:p w:rsidR="002447E5" w:rsidRPr="00A002C5" w:rsidRDefault="004621C2" w:rsidP="00A002C5">
      <w:pPr>
        <w:tabs>
          <w:tab w:val="left" w:pos="142"/>
          <w:tab w:val="left" w:pos="709"/>
        </w:tabs>
        <w:ind w:left="-567"/>
        <w:jc w:val="center"/>
        <w:rPr>
          <w:b/>
          <w:sz w:val="8"/>
          <w:szCs w:val="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564630" cy="4107815"/>
            <wp:effectExtent l="19050" t="0" r="7620" b="0"/>
            <wp:docPr id="10" name="Рисунок 10" descr="C:\Users\User\Desktop\с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ектор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10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28" w:rsidRDefault="002F0C28" w:rsidP="002F0C28">
      <w:pPr>
        <w:rPr>
          <w:b/>
          <w:sz w:val="28"/>
          <w:szCs w:val="28"/>
          <w:lang w:val="en-US"/>
        </w:rPr>
      </w:pPr>
    </w:p>
    <w:p w:rsidR="0048620C" w:rsidRPr="00781EB6" w:rsidRDefault="0048620C" w:rsidP="002F0C28">
      <w:pPr>
        <w:jc w:val="center"/>
        <w:rPr>
          <w:b/>
          <w:i/>
          <w:sz w:val="28"/>
          <w:szCs w:val="28"/>
        </w:rPr>
      </w:pPr>
      <w:r w:rsidRPr="00781EB6">
        <w:rPr>
          <w:b/>
          <w:sz w:val="28"/>
          <w:szCs w:val="28"/>
        </w:rPr>
        <w:t>Стоимость билетов и абонементов</w:t>
      </w:r>
    </w:p>
    <w:p w:rsidR="0048620C" w:rsidRPr="00A002C5" w:rsidRDefault="0048620C" w:rsidP="0048620C">
      <w:pPr>
        <w:jc w:val="center"/>
        <w:rPr>
          <w:sz w:val="8"/>
          <w:szCs w:val="8"/>
        </w:rPr>
      </w:pPr>
    </w:p>
    <w:tbl>
      <w:tblPr>
        <w:tblW w:w="1105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706"/>
        <w:gridCol w:w="1277"/>
        <w:gridCol w:w="1701"/>
        <w:gridCol w:w="1840"/>
        <w:gridCol w:w="1996"/>
        <w:gridCol w:w="1559"/>
      </w:tblGrid>
      <w:tr w:rsidR="0048620C" w:rsidRPr="008C2A84" w:rsidTr="00981BDF">
        <w:trPr>
          <w:trHeight w:val="897"/>
        </w:trPr>
        <w:tc>
          <w:tcPr>
            <w:tcW w:w="1978" w:type="dxa"/>
            <w:vAlign w:val="center"/>
          </w:tcPr>
          <w:p w:rsidR="00F61BB6" w:rsidRDefault="0048620C" w:rsidP="009F44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2A84">
              <w:rPr>
                <w:b/>
                <w:sz w:val="20"/>
                <w:szCs w:val="20"/>
                <w:u w:val="single"/>
              </w:rPr>
              <w:t>Трибуна</w:t>
            </w:r>
          </w:p>
          <w:p w:rsidR="00F61BB6" w:rsidRDefault="00F61BB6" w:rsidP="00F61BB6">
            <w:pPr>
              <w:rPr>
                <w:sz w:val="20"/>
                <w:szCs w:val="20"/>
              </w:rPr>
            </w:pPr>
          </w:p>
          <w:p w:rsidR="00F61BB6" w:rsidRDefault="00F61BB6" w:rsidP="00F61BB6">
            <w:pPr>
              <w:rPr>
                <w:sz w:val="20"/>
                <w:szCs w:val="20"/>
              </w:rPr>
            </w:pPr>
          </w:p>
          <w:p w:rsidR="0048620C" w:rsidRPr="00F61BB6" w:rsidRDefault="0048620C" w:rsidP="00F61BB6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48620C" w:rsidRPr="008C2A84" w:rsidRDefault="0048620C" w:rsidP="009F44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2A84">
              <w:rPr>
                <w:b/>
                <w:sz w:val="20"/>
                <w:szCs w:val="20"/>
                <w:u w:val="single"/>
              </w:rPr>
              <w:t>п/н№</w:t>
            </w:r>
          </w:p>
        </w:tc>
        <w:tc>
          <w:tcPr>
            <w:tcW w:w="1277" w:type="dxa"/>
            <w:vAlign w:val="center"/>
          </w:tcPr>
          <w:p w:rsidR="0048620C" w:rsidRPr="008C2A84" w:rsidRDefault="0048620C" w:rsidP="009F44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2A84">
              <w:rPr>
                <w:b/>
                <w:sz w:val="20"/>
                <w:szCs w:val="20"/>
                <w:u w:val="single"/>
              </w:rPr>
              <w:t>Сектор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620C" w:rsidRPr="008C2A84" w:rsidRDefault="0048620C" w:rsidP="009F44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2A84">
              <w:rPr>
                <w:b/>
                <w:sz w:val="20"/>
                <w:szCs w:val="20"/>
                <w:u w:val="single"/>
              </w:rPr>
              <w:t>Количество посадочных мест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48620C" w:rsidRPr="008C2A84" w:rsidRDefault="0048620C" w:rsidP="009F44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2A84">
              <w:rPr>
                <w:b/>
                <w:sz w:val="20"/>
                <w:szCs w:val="20"/>
                <w:u w:val="single"/>
              </w:rPr>
              <w:t>Ряд</w:t>
            </w:r>
          </w:p>
        </w:tc>
        <w:tc>
          <w:tcPr>
            <w:tcW w:w="1996" w:type="dxa"/>
            <w:vAlign w:val="center"/>
          </w:tcPr>
          <w:p w:rsidR="0048620C" w:rsidRPr="008C2A84" w:rsidRDefault="0048620C" w:rsidP="009F44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2A84">
              <w:rPr>
                <w:b/>
                <w:sz w:val="20"/>
                <w:szCs w:val="20"/>
                <w:u w:val="single"/>
              </w:rPr>
              <w:t>Стоимость билетов</w:t>
            </w:r>
          </w:p>
        </w:tc>
        <w:tc>
          <w:tcPr>
            <w:tcW w:w="1559" w:type="dxa"/>
            <w:vAlign w:val="center"/>
          </w:tcPr>
          <w:p w:rsidR="0048620C" w:rsidRDefault="0048620C" w:rsidP="009F449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8620C" w:rsidRPr="006B4AD6" w:rsidRDefault="0048620C" w:rsidP="009F449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B4AD6">
              <w:rPr>
                <w:b/>
                <w:sz w:val="18"/>
                <w:szCs w:val="18"/>
                <w:u w:val="single"/>
              </w:rPr>
              <w:t>Стоимость абонементов</w:t>
            </w:r>
          </w:p>
          <w:p w:rsidR="0048620C" w:rsidRPr="006B4AD6" w:rsidRDefault="0048620C" w:rsidP="009F449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8620C" w:rsidRPr="008C2A84" w:rsidRDefault="0048620C" w:rsidP="009F449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8620C" w:rsidRPr="008C2A84" w:rsidTr="00981BDF">
        <w:tc>
          <w:tcPr>
            <w:tcW w:w="1978" w:type="dxa"/>
            <w:vMerge w:val="restart"/>
            <w:vAlign w:val="center"/>
          </w:tcPr>
          <w:p w:rsidR="0048620C" w:rsidRPr="008C2A84" w:rsidRDefault="0048620C" w:rsidP="002724D3">
            <w:pPr>
              <w:jc w:val="center"/>
              <w:rPr>
                <w:b/>
                <w:sz w:val="20"/>
                <w:szCs w:val="20"/>
              </w:rPr>
            </w:pPr>
            <w:r w:rsidRPr="008C2A84">
              <w:rPr>
                <w:b/>
                <w:sz w:val="20"/>
                <w:szCs w:val="20"/>
              </w:rPr>
              <w:t>Южная трибуна</w:t>
            </w:r>
          </w:p>
        </w:tc>
        <w:tc>
          <w:tcPr>
            <w:tcW w:w="706" w:type="dxa"/>
            <w:vAlign w:val="center"/>
          </w:tcPr>
          <w:p w:rsidR="0048620C" w:rsidRPr="008C2A84" w:rsidRDefault="0048620C" w:rsidP="002724D3">
            <w:pPr>
              <w:jc w:val="center"/>
              <w:rPr>
                <w:b/>
                <w:sz w:val="20"/>
                <w:szCs w:val="20"/>
              </w:rPr>
            </w:pPr>
            <w:r w:rsidRPr="008C2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48620C" w:rsidRPr="00981BDF" w:rsidRDefault="0048620C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«А»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8620C" w:rsidRPr="00981BDF" w:rsidRDefault="0048620C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840" w:type="dxa"/>
            <w:vMerge w:val="restart"/>
            <w:shd w:val="clear" w:color="auto" w:fill="FFFF00"/>
            <w:vAlign w:val="center"/>
          </w:tcPr>
          <w:p w:rsidR="0048620C" w:rsidRPr="00981BDF" w:rsidRDefault="0048620C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81BDF">
              <w:rPr>
                <w:b/>
                <w:color w:val="000000"/>
                <w:sz w:val="20"/>
                <w:szCs w:val="20"/>
                <w:u w:val="single"/>
              </w:rPr>
              <w:t>с 1по 14 ряд</w:t>
            </w:r>
          </w:p>
        </w:tc>
        <w:tc>
          <w:tcPr>
            <w:tcW w:w="1996" w:type="dxa"/>
            <w:vMerge w:val="restart"/>
            <w:shd w:val="clear" w:color="auto" w:fill="FFFF00"/>
            <w:vAlign w:val="center"/>
          </w:tcPr>
          <w:p w:rsidR="0048620C" w:rsidRPr="00981BDF" w:rsidRDefault="002F5E64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10</w:t>
            </w:r>
            <w:r w:rsidR="0048620C" w:rsidRPr="00981BDF">
              <w:rPr>
                <w:b/>
                <w:color w:val="000000"/>
                <w:sz w:val="20"/>
                <w:szCs w:val="20"/>
              </w:rPr>
              <w:t>0 рублей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8620C" w:rsidRPr="006B4AD6" w:rsidRDefault="00B17474" w:rsidP="002724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</w:t>
            </w:r>
            <w:r w:rsidR="002F5E64">
              <w:rPr>
                <w:b/>
                <w:sz w:val="19"/>
                <w:szCs w:val="19"/>
              </w:rPr>
              <w:t>00 рублей</w:t>
            </w:r>
          </w:p>
        </w:tc>
      </w:tr>
      <w:tr w:rsidR="0048620C" w:rsidRPr="008C2A84" w:rsidTr="00981BDF">
        <w:tc>
          <w:tcPr>
            <w:tcW w:w="1978" w:type="dxa"/>
            <w:vMerge/>
            <w:vAlign w:val="center"/>
          </w:tcPr>
          <w:p w:rsidR="0048620C" w:rsidRPr="008C2A84" w:rsidRDefault="0048620C" w:rsidP="002724D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48620C" w:rsidRPr="008C2A84" w:rsidRDefault="0048620C" w:rsidP="002724D3">
            <w:pPr>
              <w:jc w:val="center"/>
              <w:rPr>
                <w:b/>
                <w:sz w:val="20"/>
                <w:szCs w:val="20"/>
              </w:rPr>
            </w:pPr>
            <w:r w:rsidRPr="008C2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48620C" w:rsidRPr="00981BDF" w:rsidRDefault="0048620C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«В»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8620C" w:rsidRPr="00981BDF" w:rsidRDefault="0048620C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620C" w:rsidRPr="00981BDF" w:rsidRDefault="0048620C" w:rsidP="002724D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620C" w:rsidRPr="00981BDF" w:rsidRDefault="0048620C" w:rsidP="002724D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8620C" w:rsidRPr="006B4AD6" w:rsidRDefault="0048620C" w:rsidP="002724D3">
            <w:pPr>
              <w:suppressAutoHyphens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981BDF" w:rsidRPr="008C2A84" w:rsidTr="002448F8">
        <w:tc>
          <w:tcPr>
            <w:tcW w:w="1978" w:type="dxa"/>
            <w:vMerge/>
            <w:vAlign w:val="center"/>
          </w:tcPr>
          <w:p w:rsidR="00981BDF" w:rsidRPr="008C2A84" w:rsidRDefault="00981BDF" w:rsidP="002724D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81BDF" w:rsidRPr="00981BDF" w:rsidRDefault="00981BDF" w:rsidP="004503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«</w:t>
            </w:r>
            <w:r w:rsidRPr="00981BDF">
              <w:rPr>
                <w:b/>
                <w:color w:val="000000"/>
                <w:sz w:val="20"/>
                <w:szCs w:val="20"/>
                <w:lang w:val="en-US"/>
              </w:rPr>
              <w:t>C</w:t>
            </w:r>
            <w:r w:rsidRPr="00981BDF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81BDF" w:rsidRPr="00981BDF" w:rsidRDefault="00981BDF" w:rsidP="004503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81BDF" w:rsidRPr="00981BDF" w:rsidRDefault="00981BDF" w:rsidP="00450369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81BDF">
              <w:rPr>
                <w:b/>
                <w:color w:val="000000"/>
                <w:sz w:val="20"/>
                <w:szCs w:val="20"/>
                <w:u w:val="single"/>
              </w:rPr>
              <w:t>с 1по 14 ряд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81BDF" w:rsidRPr="00981BDF" w:rsidRDefault="00981BDF" w:rsidP="004503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50 рублей</w:t>
            </w:r>
          </w:p>
          <w:p w:rsidR="00981BDF" w:rsidRPr="00981BDF" w:rsidRDefault="00981BDF" w:rsidP="0045036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81BDF">
              <w:rPr>
                <w:b/>
                <w:i/>
                <w:color w:val="000000"/>
                <w:sz w:val="20"/>
                <w:szCs w:val="20"/>
              </w:rPr>
              <w:t>(Сектор для фанатов</w:t>
            </w:r>
          </w:p>
          <w:p w:rsidR="00981BDF" w:rsidRPr="00981BDF" w:rsidRDefault="00981BDF" w:rsidP="004503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i/>
                <w:color w:val="000000"/>
                <w:sz w:val="20"/>
                <w:szCs w:val="20"/>
              </w:rPr>
              <w:t>ФК «Мордовия»)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81BDF" w:rsidRPr="006B4AD6" w:rsidRDefault="00981BDF" w:rsidP="002724D3">
            <w:pPr>
              <w:suppressAutoHyphens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981BDF" w:rsidRPr="008C2A84" w:rsidTr="00981BDF">
        <w:tc>
          <w:tcPr>
            <w:tcW w:w="1978" w:type="dxa"/>
            <w:vMerge/>
            <w:vAlign w:val="center"/>
          </w:tcPr>
          <w:p w:rsidR="00981BDF" w:rsidRPr="008C2A84" w:rsidRDefault="00981BDF" w:rsidP="002724D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8C2A84" w:rsidRDefault="00981BDF" w:rsidP="00450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81BDF" w:rsidRPr="00981BDF" w:rsidRDefault="00981BDF" w:rsidP="004503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«</w:t>
            </w:r>
            <w:r w:rsidRPr="00981BDF"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  <w:r w:rsidRPr="00981BDF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81BDF" w:rsidRPr="00981BDF" w:rsidRDefault="00981BDF" w:rsidP="004503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81BDF">
              <w:rPr>
                <w:b/>
                <w:color w:val="000000"/>
                <w:sz w:val="20"/>
                <w:szCs w:val="20"/>
                <w:u w:val="single"/>
              </w:rPr>
              <w:t>с 1по 14 ряд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100 рублей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81BDF" w:rsidRPr="006B4AD6" w:rsidRDefault="00981BDF" w:rsidP="002724D3">
            <w:pPr>
              <w:suppressAutoHyphens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981BDF" w:rsidRPr="008C2A84" w:rsidTr="00981BDF">
        <w:tc>
          <w:tcPr>
            <w:tcW w:w="1978" w:type="dxa"/>
            <w:vMerge/>
            <w:vAlign w:val="center"/>
          </w:tcPr>
          <w:p w:rsidR="00981BDF" w:rsidRPr="008C2A84" w:rsidRDefault="00981BDF" w:rsidP="002724D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8C2A84" w:rsidRDefault="00981BDF" w:rsidP="00450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81BDF" w:rsidRPr="00981BDF" w:rsidRDefault="00981BDF" w:rsidP="004503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«</w:t>
            </w:r>
            <w:r w:rsidRPr="00981BDF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981BDF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81BDF" w:rsidRPr="00981BDF" w:rsidRDefault="00981BDF" w:rsidP="004503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840" w:type="dxa"/>
            <w:vMerge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81BDF" w:rsidRPr="006B4AD6" w:rsidRDefault="00981BDF" w:rsidP="002724D3">
            <w:pPr>
              <w:suppressAutoHyphens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481C3C" w:rsidRPr="008C2A84" w:rsidTr="00387914">
        <w:trPr>
          <w:trHeight w:val="218"/>
        </w:trPr>
        <w:tc>
          <w:tcPr>
            <w:tcW w:w="1978" w:type="dxa"/>
            <w:vMerge w:val="restart"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  <w:r w:rsidRPr="008C2A84">
              <w:rPr>
                <w:b/>
                <w:sz w:val="20"/>
                <w:szCs w:val="20"/>
              </w:rPr>
              <w:t>Северная трибуна</w:t>
            </w:r>
          </w:p>
        </w:tc>
        <w:tc>
          <w:tcPr>
            <w:tcW w:w="706" w:type="dxa"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  <w:r w:rsidRPr="008C2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FF66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«А»</w:t>
            </w:r>
          </w:p>
        </w:tc>
        <w:tc>
          <w:tcPr>
            <w:tcW w:w="1701" w:type="dxa"/>
            <w:shd w:val="clear" w:color="auto" w:fill="FF66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40" w:type="dxa"/>
            <w:vMerge w:val="restart"/>
            <w:shd w:val="clear" w:color="auto" w:fill="FF66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81BDF">
              <w:rPr>
                <w:b/>
                <w:color w:val="000000"/>
                <w:sz w:val="20"/>
                <w:szCs w:val="20"/>
                <w:u w:val="single"/>
              </w:rPr>
              <w:t>с 1по 14 ряд</w:t>
            </w:r>
          </w:p>
        </w:tc>
        <w:tc>
          <w:tcPr>
            <w:tcW w:w="1996" w:type="dxa"/>
            <w:vMerge w:val="restart"/>
            <w:shd w:val="clear" w:color="auto" w:fill="FF66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100 рублей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81BDF" w:rsidRPr="006B4AD6" w:rsidRDefault="00981BDF" w:rsidP="002724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1500 рублей</w:t>
            </w:r>
          </w:p>
        </w:tc>
      </w:tr>
      <w:tr w:rsidR="00481C3C" w:rsidRPr="008C2A84" w:rsidTr="00387914">
        <w:trPr>
          <w:trHeight w:val="161"/>
        </w:trPr>
        <w:tc>
          <w:tcPr>
            <w:tcW w:w="1978" w:type="dxa"/>
            <w:vMerge/>
            <w:vAlign w:val="center"/>
          </w:tcPr>
          <w:p w:rsidR="00981BDF" w:rsidRPr="008C2A84" w:rsidRDefault="00981BDF" w:rsidP="002724D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  <w:r w:rsidRPr="008C2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7" w:type="dxa"/>
            <w:shd w:val="clear" w:color="auto" w:fill="FF66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«В»</w:t>
            </w:r>
          </w:p>
        </w:tc>
        <w:tc>
          <w:tcPr>
            <w:tcW w:w="1701" w:type="dxa"/>
            <w:shd w:val="clear" w:color="auto" w:fill="FF66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840" w:type="dxa"/>
            <w:vMerge/>
            <w:shd w:val="clear" w:color="auto" w:fill="FF6600"/>
            <w:vAlign w:val="center"/>
          </w:tcPr>
          <w:p w:rsidR="00981BDF" w:rsidRPr="00981BDF" w:rsidRDefault="00981BDF" w:rsidP="002724D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  <w:vMerge/>
            <w:shd w:val="clear" w:color="auto" w:fill="FF6600"/>
            <w:vAlign w:val="center"/>
          </w:tcPr>
          <w:p w:rsidR="00981BDF" w:rsidRPr="00981BDF" w:rsidRDefault="00981BDF" w:rsidP="002724D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81BDF" w:rsidRPr="006B4AD6" w:rsidRDefault="00981BDF" w:rsidP="002724D3">
            <w:pPr>
              <w:jc w:val="center"/>
              <w:rPr>
                <w:b/>
                <w:color w:val="FFFFFF"/>
                <w:sz w:val="19"/>
                <w:szCs w:val="19"/>
              </w:rPr>
            </w:pPr>
          </w:p>
        </w:tc>
      </w:tr>
      <w:tr w:rsidR="00481C3C" w:rsidRPr="008C2A84" w:rsidTr="00387914">
        <w:trPr>
          <w:trHeight w:val="104"/>
        </w:trPr>
        <w:tc>
          <w:tcPr>
            <w:tcW w:w="1978" w:type="dxa"/>
            <w:vMerge/>
            <w:vAlign w:val="center"/>
          </w:tcPr>
          <w:p w:rsidR="00981BDF" w:rsidRPr="008C2A84" w:rsidRDefault="00981BDF" w:rsidP="002724D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  <w:r w:rsidRPr="008C2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FF66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«С»</w:t>
            </w:r>
          </w:p>
        </w:tc>
        <w:tc>
          <w:tcPr>
            <w:tcW w:w="1701" w:type="dxa"/>
            <w:shd w:val="clear" w:color="auto" w:fill="FF66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840" w:type="dxa"/>
            <w:vMerge/>
            <w:shd w:val="clear" w:color="auto" w:fill="FF6600"/>
            <w:vAlign w:val="center"/>
          </w:tcPr>
          <w:p w:rsidR="00981BDF" w:rsidRPr="00981BDF" w:rsidRDefault="00981BDF" w:rsidP="002724D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  <w:vMerge/>
            <w:shd w:val="clear" w:color="auto" w:fill="FF6600"/>
            <w:vAlign w:val="center"/>
          </w:tcPr>
          <w:p w:rsidR="00981BDF" w:rsidRPr="00981BDF" w:rsidRDefault="00981BDF" w:rsidP="002724D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81BDF" w:rsidRPr="006B4AD6" w:rsidRDefault="00981BDF" w:rsidP="002724D3">
            <w:pPr>
              <w:jc w:val="center"/>
              <w:rPr>
                <w:b/>
                <w:color w:val="FFFFFF"/>
                <w:sz w:val="19"/>
                <w:szCs w:val="19"/>
              </w:rPr>
            </w:pPr>
          </w:p>
        </w:tc>
      </w:tr>
      <w:tr w:rsidR="00481C3C" w:rsidRPr="008C2A84" w:rsidTr="00387914">
        <w:trPr>
          <w:trHeight w:val="115"/>
        </w:trPr>
        <w:tc>
          <w:tcPr>
            <w:tcW w:w="1978" w:type="dxa"/>
            <w:vMerge/>
            <w:vAlign w:val="center"/>
          </w:tcPr>
          <w:p w:rsidR="00981BDF" w:rsidRPr="008C2A84" w:rsidRDefault="00981BDF" w:rsidP="002724D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  <w:r w:rsidRPr="008C2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FF66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«</w:t>
            </w:r>
            <w:r w:rsidRPr="00981BDF"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  <w:r w:rsidRPr="00981BDF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66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840" w:type="dxa"/>
            <w:shd w:val="clear" w:color="auto" w:fill="FF66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81BDF">
              <w:rPr>
                <w:b/>
                <w:color w:val="000000"/>
                <w:sz w:val="20"/>
                <w:szCs w:val="20"/>
                <w:u w:val="single"/>
              </w:rPr>
              <w:t>с 1по 14 ряд</w:t>
            </w:r>
          </w:p>
        </w:tc>
        <w:tc>
          <w:tcPr>
            <w:tcW w:w="1996" w:type="dxa"/>
            <w:shd w:val="clear" w:color="auto" w:fill="FF66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100 рублей</w:t>
            </w:r>
          </w:p>
          <w:p w:rsidR="00981BDF" w:rsidRPr="00981BDF" w:rsidRDefault="00981BDF" w:rsidP="002724D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81BDF">
              <w:rPr>
                <w:b/>
                <w:i/>
                <w:color w:val="000000"/>
                <w:sz w:val="20"/>
                <w:szCs w:val="20"/>
              </w:rPr>
              <w:t>(Сектор (резервный)</w:t>
            </w:r>
          </w:p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i/>
                <w:color w:val="000000"/>
                <w:sz w:val="20"/>
                <w:szCs w:val="20"/>
              </w:rPr>
              <w:t>для болельщиков команд «Гостей»)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81BDF" w:rsidRPr="006B4AD6" w:rsidRDefault="00981BDF" w:rsidP="002724D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81C3C" w:rsidRPr="008C2A84" w:rsidTr="00387914">
        <w:trPr>
          <w:trHeight w:val="150"/>
        </w:trPr>
        <w:tc>
          <w:tcPr>
            <w:tcW w:w="1978" w:type="dxa"/>
            <w:vMerge/>
            <w:vAlign w:val="center"/>
          </w:tcPr>
          <w:p w:rsidR="00981BDF" w:rsidRPr="008C2A84" w:rsidRDefault="00981BDF" w:rsidP="002724D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  <w:r w:rsidRPr="008C2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shd w:val="clear" w:color="auto" w:fill="FF66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«Е»</w:t>
            </w:r>
          </w:p>
        </w:tc>
        <w:tc>
          <w:tcPr>
            <w:tcW w:w="1701" w:type="dxa"/>
            <w:shd w:val="clear" w:color="auto" w:fill="FF66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840" w:type="dxa"/>
            <w:vMerge w:val="restart"/>
            <w:shd w:val="clear" w:color="auto" w:fill="FF66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81BDF">
              <w:rPr>
                <w:b/>
                <w:color w:val="000000"/>
                <w:sz w:val="20"/>
                <w:szCs w:val="20"/>
                <w:u w:val="single"/>
              </w:rPr>
              <w:t>с 1по 14 ряд</w:t>
            </w:r>
          </w:p>
        </w:tc>
        <w:tc>
          <w:tcPr>
            <w:tcW w:w="1996" w:type="dxa"/>
            <w:vMerge w:val="restart"/>
            <w:shd w:val="clear" w:color="auto" w:fill="FF6600"/>
            <w:vAlign w:val="center"/>
          </w:tcPr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color w:val="000000"/>
                <w:sz w:val="20"/>
                <w:szCs w:val="20"/>
              </w:rPr>
              <w:t>100 рублей</w:t>
            </w:r>
          </w:p>
          <w:p w:rsidR="00981BDF" w:rsidRPr="00981BDF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BDF">
              <w:rPr>
                <w:b/>
                <w:i/>
                <w:color w:val="000000"/>
                <w:sz w:val="20"/>
                <w:szCs w:val="20"/>
              </w:rPr>
              <w:t>(Сектор для болельщиков команд «Гостей»)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81BDF" w:rsidRPr="006B4AD6" w:rsidRDefault="00981BDF" w:rsidP="002724D3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481C3C" w:rsidRPr="008C2A84" w:rsidTr="00387914">
        <w:trPr>
          <w:trHeight w:val="150"/>
        </w:trPr>
        <w:tc>
          <w:tcPr>
            <w:tcW w:w="1978" w:type="dxa"/>
            <w:vMerge/>
            <w:vAlign w:val="center"/>
          </w:tcPr>
          <w:p w:rsidR="00981BDF" w:rsidRPr="008C2A84" w:rsidRDefault="00981BDF" w:rsidP="002724D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  <w:r w:rsidRPr="008C2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FF6600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«</w:t>
            </w:r>
            <w:r w:rsidRPr="00B3200E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B3200E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6600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840" w:type="dxa"/>
            <w:vMerge/>
            <w:vAlign w:val="center"/>
          </w:tcPr>
          <w:p w:rsidR="00981BDF" w:rsidRPr="00B3200E" w:rsidRDefault="00981BDF" w:rsidP="002724D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  <w:vMerge/>
            <w:shd w:val="clear" w:color="auto" w:fill="FFFF00"/>
            <w:vAlign w:val="center"/>
          </w:tcPr>
          <w:p w:rsidR="00981BDF" w:rsidRPr="00B3200E" w:rsidRDefault="00981BDF" w:rsidP="002724D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81BDF" w:rsidRPr="006B4AD6" w:rsidRDefault="00981BDF" w:rsidP="002724D3">
            <w:pPr>
              <w:suppressAutoHyphens w:val="0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981BDF" w:rsidRPr="008C2A84" w:rsidTr="002724D3">
        <w:trPr>
          <w:trHeight w:val="334"/>
        </w:trPr>
        <w:tc>
          <w:tcPr>
            <w:tcW w:w="1978" w:type="dxa"/>
            <w:vMerge w:val="restart"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  <w:r w:rsidRPr="008C2A84">
              <w:rPr>
                <w:b/>
                <w:sz w:val="20"/>
                <w:szCs w:val="20"/>
              </w:rPr>
              <w:t>Восточная трибуна</w:t>
            </w:r>
          </w:p>
        </w:tc>
        <w:tc>
          <w:tcPr>
            <w:tcW w:w="706" w:type="dxa"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  <w:r w:rsidRPr="008C2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00B050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«А»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40" w:type="dxa"/>
            <w:vMerge w:val="restart"/>
            <w:shd w:val="clear" w:color="auto" w:fill="00B050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B3200E">
              <w:rPr>
                <w:b/>
                <w:color w:val="000000"/>
                <w:sz w:val="20"/>
                <w:szCs w:val="20"/>
                <w:u w:val="single"/>
              </w:rPr>
              <w:t>с 1по 14 ряд</w:t>
            </w:r>
          </w:p>
        </w:tc>
        <w:tc>
          <w:tcPr>
            <w:tcW w:w="1996" w:type="dxa"/>
            <w:vMerge w:val="restart"/>
            <w:shd w:val="clear" w:color="auto" w:fill="00B050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B3200E">
              <w:rPr>
                <w:b/>
                <w:color w:val="000000"/>
                <w:sz w:val="20"/>
                <w:szCs w:val="20"/>
                <w:u w:val="single"/>
              </w:rPr>
              <w:t>150 рублей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81BDF" w:rsidRPr="006B4AD6" w:rsidRDefault="00981BDF" w:rsidP="002724D3">
            <w:pPr>
              <w:jc w:val="center"/>
              <w:rPr>
                <w:b/>
                <w:color w:val="FFFFFF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2100 рублей</w:t>
            </w:r>
          </w:p>
        </w:tc>
      </w:tr>
      <w:tr w:rsidR="00981BDF" w:rsidRPr="008C2A84" w:rsidTr="002724D3">
        <w:trPr>
          <w:trHeight w:val="265"/>
        </w:trPr>
        <w:tc>
          <w:tcPr>
            <w:tcW w:w="1978" w:type="dxa"/>
            <w:vMerge/>
            <w:vAlign w:val="center"/>
          </w:tcPr>
          <w:p w:rsidR="00981BDF" w:rsidRPr="008C2A84" w:rsidRDefault="00981BDF" w:rsidP="002724D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  <w:r w:rsidRPr="008C2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00B050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«В»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40" w:type="dxa"/>
            <w:vMerge/>
            <w:vAlign w:val="center"/>
          </w:tcPr>
          <w:p w:rsidR="00981BDF" w:rsidRPr="00B3200E" w:rsidRDefault="00981BDF" w:rsidP="002724D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  <w:vMerge/>
            <w:vAlign w:val="center"/>
          </w:tcPr>
          <w:p w:rsidR="00981BDF" w:rsidRPr="00B3200E" w:rsidRDefault="00981BDF" w:rsidP="002724D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81BDF" w:rsidRPr="006B4AD6" w:rsidRDefault="00981BDF" w:rsidP="002724D3">
            <w:pPr>
              <w:suppressAutoHyphens w:val="0"/>
              <w:jc w:val="center"/>
              <w:rPr>
                <w:b/>
                <w:color w:val="FFFFFF"/>
                <w:sz w:val="19"/>
                <w:szCs w:val="19"/>
              </w:rPr>
            </w:pPr>
          </w:p>
        </w:tc>
      </w:tr>
      <w:tr w:rsidR="00481C3C" w:rsidRPr="0081064F" w:rsidTr="00387914">
        <w:trPr>
          <w:trHeight w:val="370"/>
        </w:trPr>
        <w:tc>
          <w:tcPr>
            <w:tcW w:w="1978" w:type="dxa"/>
            <w:vMerge w:val="restart"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  <w:r w:rsidRPr="008C2A84">
              <w:rPr>
                <w:b/>
                <w:sz w:val="20"/>
                <w:szCs w:val="20"/>
              </w:rPr>
              <w:t>Западная трибуна</w:t>
            </w:r>
          </w:p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  <w:r w:rsidRPr="008C2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7" w:type="dxa"/>
            <w:shd w:val="clear" w:color="auto" w:fill="33CCFF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«А»</w:t>
            </w:r>
          </w:p>
        </w:tc>
        <w:tc>
          <w:tcPr>
            <w:tcW w:w="1701" w:type="dxa"/>
            <w:shd w:val="clear" w:color="auto" w:fill="33CCFF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840" w:type="dxa"/>
            <w:vMerge w:val="restart"/>
            <w:shd w:val="clear" w:color="auto" w:fill="33CCFF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B3200E">
              <w:rPr>
                <w:b/>
                <w:color w:val="000000"/>
                <w:sz w:val="20"/>
                <w:szCs w:val="20"/>
                <w:u w:val="single"/>
              </w:rPr>
              <w:t>С 1 по 7 ряд</w:t>
            </w:r>
          </w:p>
        </w:tc>
        <w:tc>
          <w:tcPr>
            <w:tcW w:w="1996" w:type="dxa"/>
            <w:vMerge w:val="restart"/>
            <w:shd w:val="clear" w:color="auto" w:fill="33CCFF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200 рублей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81BDF" w:rsidRPr="006B4AD6" w:rsidRDefault="00981BDF" w:rsidP="002724D3">
            <w:pPr>
              <w:jc w:val="center"/>
              <w:rPr>
                <w:b/>
                <w:color w:val="FFFFFF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2800 рублей</w:t>
            </w:r>
          </w:p>
        </w:tc>
      </w:tr>
      <w:tr w:rsidR="00481C3C" w:rsidRPr="0099330F" w:rsidTr="00387914">
        <w:trPr>
          <w:trHeight w:val="403"/>
        </w:trPr>
        <w:tc>
          <w:tcPr>
            <w:tcW w:w="1978" w:type="dxa"/>
            <w:vMerge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C349A1" w:rsidRDefault="00981BDF" w:rsidP="002724D3">
            <w:pPr>
              <w:jc w:val="center"/>
              <w:rPr>
                <w:b/>
                <w:sz w:val="20"/>
                <w:szCs w:val="20"/>
              </w:rPr>
            </w:pPr>
            <w:r w:rsidRPr="00C349A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7" w:type="dxa"/>
            <w:shd w:val="clear" w:color="auto" w:fill="33CCFF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«В»</w:t>
            </w:r>
          </w:p>
        </w:tc>
        <w:tc>
          <w:tcPr>
            <w:tcW w:w="1701" w:type="dxa"/>
            <w:shd w:val="clear" w:color="auto" w:fill="33CCFF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840" w:type="dxa"/>
            <w:vMerge/>
            <w:shd w:val="clear" w:color="auto" w:fill="33CCFF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  <w:vMerge/>
            <w:shd w:val="clear" w:color="auto" w:fill="33CCFF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81BDF" w:rsidRPr="006B4AD6" w:rsidRDefault="00981BDF" w:rsidP="002724D3">
            <w:pPr>
              <w:jc w:val="center"/>
              <w:rPr>
                <w:b/>
                <w:color w:val="FFFFFF"/>
                <w:sz w:val="19"/>
                <w:szCs w:val="19"/>
              </w:rPr>
            </w:pPr>
          </w:p>
        </w:tc>
      </w:tr>
      <w:tr w:rsidR="00481C3C" w:rsidRPr="008C2A84" w:rsidTr="00387914">
        <w:trPr>
          <w:trHeight w:val="540"/>
        </w:trPr>
        <w:tc>
          <w:tcPr>
            <w:tcW w:w="1978" w:type="dxa"/>
            <w:vMerge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C349A1" w:rsidRDefault="00981BDF" w:rsidP="00272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7" w:type="dxa"/>
            <w:shd w:val="clear" w:color="auto" w:fill="33CCFF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«</w:t>
            </w:r>
            <w:r w:rsidRPr="00B3200E"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  <w:r w:rsidRPr="00B3200E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33CCFF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840" w:type="dxa"/>
            <w:vMerge/>
            <w:shd w:val="clear" w:color="auto" w:fill="33CCFF"/>
            <w:vAlign w:val="center"/>
          </w:tcPr>
          <w:p w:rsidR="00981BDF" w:rsidRPr="00B3200E" w:rsidRDefault="00981BDF" w:rsidP="002724D3">
            <w:pPr>
              <w:suppressAutoHyphens w:val="0"/>
              <w:ind w:left="32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  <w:vMerge/>
            <w:shd w:val="clear" w:color="auto" w:fill="33CCFF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81BDF" w:rsidRPr="006B4AD6" w:rsidRDefault="00981BDF" w:rsidP="002724D3">
            <w:pPr>
              <w:jc w:val="center"/>
              <w:rPr>
                <w:b/>
                <w:color w:val="FFFFFF"/>
                <w:sz w:val="19"/>
                <w:szCs w:val="19"/>
              </w:rPr>
            </w:pPr>
          </w:p>
        </w:tc>
      </w:tr>
      <w:tr w:rsidR="00481C3C" w:rsidRPr="00C407A1" w:rsidTr="00387914">
        <w:trPr>
          <w:trHeight w:val="527"/>
        </w:trPr>
        <w:tc>
          <w:tcPr>
            <w:tcW w:w="1978" w:type="dxa"/>
            <w:vMerge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C349A1" w:rsidRDefault="00981BDF" w:rsidP="00272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7" w:type="dxa"/>
            <w:shd w:val="clear" w:color="auto" w:fill="33CCFF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«</w:t>
            </w:r>
            <w:r w:rsidRPr="00B3200E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B3200E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33CCFF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840" w:type="dxa"/>
            <w:vMerge/>
            <w:shd w:val="clear" w:color="auto" w:fill="76923C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  <w:vMerge/>
            <w:shd w:val="clear" w:color="auto" w:fill="76923C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81BDF" w:rsidRPr="006B4AD6" w:rsidRDefault="00981BDF" w:rsidP="002724D3">
            <w:pPr>
              <w:jc w:val="center"/>
              <w:rPr>
                <w:b/>
                <w:color w:val="FFFFFF"/>
                <w:sz w:val="19"/>
                <w:szCs w:val="19"/>
              </w:rPr>
            </w:pPr>
          </w:p>
        </w:tc>
      </w:tr>
      <w:tr w:rsidR="00981BDF" w:rsidRPr="0081064F" w:rsidTr="00387914">
        <w:trPr>
          <w:trHeight w:val="408"/>
        </w:trPr>
        <w:tc>
          <w:tcPr>
            <w:tcW w:w="1978" w:type="dxa"/>
            <w:vMerge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C25897" w:rsidRDefault="00981BDF" w:rsidP="002724D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7" w:type="dxa"/>
            <w:shd w:val="clear" w:color="auto" w:fill="FF0066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«А»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40" w:type="dxa"/>
            <w:vMerge w:val="restart"/>
            <w:shd w:val="clear" w:color="auto" w:fill="FF0066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B3200E">
              <w:rPr>
                <w:b/>
                <w:color w:val="000000"/>
                <w:sz w:val="20"/>
                <w:szCs w:val="20"/>
                <w:u w:val="single"/>
              </w:rPr>
              <w:t>С 8 по 17 ряд</w:t>
            </w:r>
          </w:p>
        </w:tc>
        <w:tc>
          <w:tcPr>
            <w:tcW w:w="1996" w:type="dxa"/>
            <w:vMerge w:val="restart"/>
            <w:shd w:val="clear" w:color="auto" w:fill="FF0066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81BDF" w:rsidRPr="00B3200E" w:rsidRDefault="00981BDF" w:rsidP="00387914">
            <w:pPr>
              <w:shd w:val="clear" w:color="auto" w:fill="FF0066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81BDF" w:rsidRPr="00B3200E" w:rsidRDefault="00981BDF" w:rsidP="00387914">
            <w:pPr>
              <w:shd w:val="clear" w:color="auto" w:fill="FF0066"/>
              <w:jc w:val="center"/>
              <w:rPr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250 рублей</w:t>
            </w:r>
          </w:p>
          <w:p w:rsidR="00981BDF" w:rsidRPr="00B3200E" w:rsidRDefault="00981BDF" w:rsidP="00387914">
            <w:pPr>
              <w:shd w:val="clear" w:color="auto" w:fill="FF0066"/>
              <w:suppressAutoHyphens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81BDF" w:rsidRPr="00B3200E" w:rsidRDefault="00981BDF" w:rsidP="002724D3">
            <w:pPr>
              <w:tabs>
                <w:tab w:val="left" w:pos="0"/>
                <w:tab w:val="left" w:pos="709"/>
              </w:tabs>
              <w:jc w:val="center"/>
              <w:rPr>
                <w:b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81BDF" w:rsidRPr="006B4AD6" w:rsidRDefault="00981BDF" w:rsidP="002724D3">
            <w:pPr>
              <w:jc w:val="center"/>
              <w:rPr>
                <w:b/>
                <w:color w:val="FFFFFF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3500 рублей</w:t>
            </w:r>
          </w:p>
        </w:tc>
      </w:tr>
      <w:tr w:rsidR="00981BDF" w:rsidRPr="00C349A1" w:rsidTr="00387914">
        <w:trPr>
          <w:trHeight w:val="385"/>
        </w:trPr>
        <w:tc>
          <w:tcPr>
            <w:tcW w:w="1978" w:type="dxa"/>
            <w:vMerge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C25897" w:rsidRDefault="00981BDF" w:rsidP="00272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7" w:type="dxa"/>
            <w:shd w:val="clear" w:color="auto" w:fill="FF0066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«</w:t>
            </w:r>
            <w:r w:rsidRPr="00B3200E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B3200E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40" w:type="dxa"/>
            <w:vMerge/>
            <w:shd w:val="clear" w:color="auto" w:fill="FF0066"/>
            <w:vAlign w:val="center"/>
          </w:tcPr>
          <w:p w:rsidR="00981BDF" w:rsidRPr="00B3200E" w:rsidRDefault="00981BDF" w:rsidP="002724D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96" w:type="dxa"/>
            <w:vMerge/>
            <w:shd w:val="clear" w:color="auto" w:fill="FF99CC"/>
            <w:vAlign w:val="center"/>
          </w:tcPr>
          <w:p w:rsidR="00981BDF" w:rsidRPr="00B3200E" w:rsidRDefault="00981BDF" w:rsidP="002724D3">
            <w:pPr>
              <w:tabs>
                <w:tab w:val="left" w:pos="0"/>
                <w:tab w:val="left" w:pos="709"/>
              </w:tabs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1BDF" w:rsidRPr="006B4AD6" w:rsidRDefault="00981BDF" w:rsidP="002724D3">
            <w:pPr>
              <w:jc w:val="center"/>
              <w:rPr>
                <w:b/>
                <w:color w:val="FFFFFF"/>
                <w:sz w:val="19"/>
                <w:szCs w:val="19"/>
              </w:rPr>
            </w:pPr>
          </w:p>
        </w:tc>
      </w:tr>
      <w:tr w:rsidR="00981BDF" w:rsidRPr="00C349A1" w:rsidTr="00387914">
        <w:trPr>
          <w:trHeight w:val="109"/>
        </w:trPr>
        <w:tc>
          <w:tcPr>
            <w:tcW w:w="1978" w:type="dxa"/>
            <w:vMerge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Default="002448F8" w:rsidP="00272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7" w:type="dxa"/>
            <w:shd w:val="clear" w:color="auto" w:fill="FF0066"/>
            <w:vAlign w:val="center"/>
          </w:tcPr>
          <w:p w:rsidR="00981BDF" w:rsidRPr="00B3200E" w:rsidRDefault="00981BDF" w:rsidP="002724D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81BDF" w:rsidRPr="00B3200E" w:rsidRDefault="00981BDF" w:rsidP="002724D3">
            <w:pPr>
              <w:tabs>
                <w:tab w:val="left" w:pos="0"/>
                <w:tab w:val="left" w:pos="709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«С»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981BDF" w:rsidRPr="00B3200E" w:rsidRDefault="00981BDF" w:rsidP="002724D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81BDF" w:rsidRPr="00B3200E" w:rsidRDefault="00981BDF" w:rsidP="002724D3">
            <w:pPr>
              <w:tabs>
                <w:tab w:val="left" w:pos="0"/>
                <w:tab w:val="left" w:pos="709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840" w:type="dxa"/>
            <w:shd w:val="clear" w:color="auto" w:fill="FF0066"/>
            <w:vAlign w:val="center"/>
          </w:tcPr>
          <w:p w:rsidR="00981BDF" w:rsidRPr="00B3200E" w:rsidRDefault="00981BDF" w:rsidP="002724D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81BDF" w:rsidRPr="00B3200E" w:rsidRDefault="00981BDF" w:rsidP="002724D3">
            <w:pPr>
              <w:tabs>
                <w:tab w:val="left" w:pos="0"/>
                <w:tab w:val="left" w:pos="709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С 1 по 7 ряд</w:t>
            </w:r>
          </w:p>
        </w:tc>
        <w:tc>
          <w:tcPr>
            <w:tcW w:w="1996" w:type="dxa"/>
            <w:vMerge/>
            <w:shd w:val="clear" w:color="auto" w:fill="FF5050"/>
            <w:vAlign w:val="center"/>
          </w:tcPr>
          <w:p w:rsidR="00981BDF" w:rsidRPr="00B3200E" w:rsidRDefault="00981BDF" w:rsidP="002724D3">
            <w:pPr>
              <w:tabs>
                <w:tab w:val="left" w:pos="0"/>
                <w:tab w:val="left" w:pos="709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1BDF" w:rsidRPr="009F449A" w:rsidRDefault="00981BDF" w:rsidP="002724D3">
            <w:pPr>
              <w:tabs>
                <w:tab w:val="left" w:pos="0"/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81BDF" w:rsidRPr="0081064F" w:rsidTr="00387914">
        <w:trPr>
          <w:trHeight w:val="434"/>
        </w:trPr>
        <w:tc>
          <w:tcPr>
            <w:tcW w:w="1978" w:type="dxa"/>
            <w:vMerge/>
            <w:vAlign w:val="center"/>
          </w:tcPr>
          <w:p w:rsidR="00981BDF" w:rsidRPr="008C2A84" w:rsidRDefault="00981BDF" w:rsidP="002724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876B9F" w:rsidRDefault="002448F8" w:rsidP="002724D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7" w:type="dxa"/>
            <w:shd w:val="clear" w:color="auto" w:fill="9933FF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«</w:t>
            </w:r>
            <w:r w:rsidRPr="00B3200E"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B3200E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9933FF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3200E">
              <w:rPr>
                <w:b/>
                <w:color w:val="000000"/>
                <w:sz w:val="20"/>
                <w:szCs w:val="20"/>
                <w:lang w:val="en-US"/>
              </w:rPr>
              <w:t>210</w:t>
            </w:r>
          </w:p>
        </w:tc>
        <w:tc>
          <w:tcPr>
            <w:tcW w:w="1840" w:type="dxa"/>
            <w:vMerge w:val="restart"/>
            <w:shd w:val="clear" w:color="auto" w:fill="9933FF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B3200E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C 8 </w:t>
            </w:r>
            <w:r w:rsidRPr="00B3200E">
              <w:rPr>
                <w:b/>
                <w:color w:val="000000"/>
                <w:sz w:val="20"/>
                <w:szCs w:val="20"/>
                <w:u w:val="single"/>
              </w:rPr>
              <w:t>по 17 ряд</w:t>
            </w:r>
          </w:p>
        </w:tc>
        <w:tc>
          <w:tcPr>
            <w:tcW w:w="1996" w:type="dxa"/>
            <w:vMerge w:val="restart"/>
            <w:shd w:val="clear" w:color="auto" w:fill="9933FF"/>
            <w:vAlign w:val="center"/>
          </w:tcPr>
          <w:p w:rsidR="00981BDF" w:rsidRPr="00B3200E" w:rsidRDefault="00981BDF" w:rsidP="00272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300 рублей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81BDF" w:rsidRPr="006B4AD6" w:rsidRDefault="00981BDF" w:rsidP="002724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4200 рублей</w:t>
            </w:r>
          </w:p>
          <w:p w:rsidR="00981BDF" w:rsidRPr="006B4AD6" w:rsidRDefault="00981BDF" w:rsidP="002724D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81BDF" w:rsidRPr="0081064F" w:rsidTr="00387914">
        <w:trPr>
          <w:trHeight w:val="475"/>
        </w:trPr>
        <w:tc>
          <w:tcPr>
            <w:tcW w:w="1978" w:type="dxa"/>
            <w:vMerge/>
            <w:vAlign w:val="center"/>
          </w:tcPr>
          <w:p w:rsidR="00981BDF" w:rsidRPr="008C2A84" w:rsidRDefault="00981BDF" w:rsidP="005076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876B9F" w:rsidRDefault="002448F8" w:rsidP="009F449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7" w:type="dxa"/>
            <w:shd w:val="clear" w:color="auto" w:fill="9933FF"/>
            <w:vAlign w:val="center"/>
          </w:tcPr>
          <w:p w:rsidR="00981BDF" w:rsidRPr="00B3200E" w:rsidRDefault="00981BDF" w:rsidP="009F44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«</w:t>
            </w:r>
            <w:r w:rsidRPr="00B3200E"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  <w:r w:rsidRPr="00B3200E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9933FF"/>
            <w:vAlign w:val="center"/>
          </w:tcPr>
          <w:p w:rsidR="00981BDF" w:rsidRPr="00B3200E" w:rsidRDefault="00981BDF" w:rsidP="009F449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3200E">
              <w:rPr>
                <w:b/>
                <w:color w:val="000000"/>
                <w:sz w:val="20"/>
                <w:szCs w:val="20"/>
                <w:lang w:val="en-US"/>
              </w:rPr>
              <w:t>210</w:t>
            </w:r>
          </w:p>
        </w:tc>
        <w:tc>
          <w:tcPr>
            <w:tcW w:w="1840" w:type="dxa"/>
            <w:vMerge/>
            <w:shd w:val="clear" w:color="auto" w:fill="9933FF"/>
            <w:vAlign w:val="center"/>
          </w:tcPr>
          <w:p w:rsidR="00981BDF" w:rsidRPr="00B3200E" w:rsidRDefault="00981BDF" w:rsidP="009F449A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  <w:vMerge/>
            <w:shd w:val="clear" w:color="auto" w:fill="9966FF"/>
            <w:vAlign w:val="center"/>
          </w:tcPr>
          <w:p w:rsidR="00981BDF" w:rsidRPr="00B3200E" w:rsidRDefault="00981BDF" w:rsidP="009F449A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81BDF" w:rsidRDefault="00981BDF" w:rsidP="009F449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81BDF" w:rsidRPr="008C2A84" w:rsidTr="00387914">
        <w:trPr>
          <w:trHeight w:val="370"/>
        </w:trPr>
        <w:tc>
          <w:tcPr>
            <w:tcW w:w="1978" w:type="dxa"/>
            <w:vMerge/>
            <w:vAlign w:val="center"/>
          </w:tcPr>
          <w:p w:rsidR="00981BDF" w:rsidRPr="008C2A84" w:rsidRDefault="00981BDF" w:rsidP="005076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81BDF" w:rsidRPr="00A670BD" w:rsidRDefault="002448F8" w:rsidP="009F4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7" w:type="dxa"/>
            <w:shd w:val="clear" w:color="auto" w:fill="9933FF"/>
            <w:vAlign w:val="center"/>
          </w:tcPr>
          <w:p w:rsidR="00981BDF" w:rsidRPr="00B3200E" w:rsidRDefault="00981BDF" w:rsidP="009F44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</w:rPr>
              <w:t>«</w:t>
            </w:r>
            <w:r w:rsidRPr="00B3200E">
              <w:rPr>
                <w:b/>
                <w:color w:val="000000"/>
                <w:sz w:val="20"/>
                <w:szCs w:val="20"/>
                <w:lang w:val="en-US"/>
              </w:rPr>
              <w:t>C</w:t>
            </w:r>
            <w:r w:rsidRPr="00B3200E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9933FF"/>
            <w:vAlign w:val="center"/>
          </w:tcPr>
          <w:p w:rsidR="00981BDF" w:rsidRPr="00B3200E" w:rsidRDefault="00981BDF" w:rsidP="009F44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200E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B3200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0" w:type="dxa"/>
            <w:shd w:val="clear" w:color="auto" w:fill="9933FF"/>
            <w:vAlign w:val="center"/>
          </w:tcPr>
          <w:p w:rsidR="00981BDF" w:rsidRPr="00B3200E" w:rsidRDefault="00981BDF" w:rsidP="009F449A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B3200E">
              <w:rPr>
                <w:b/>
                <w:color w:val="000000"/>
                <w:sz w:val="20"/>
                <w:szCs w:val="20"/>
                <w:u w:val="single"/>
              </w:rPr>
              <w:t>с 8 по 12 ряд</w:t>
            </w:r>
          </w:p>
        </w:tc>
        <w:tc>
          <w:tcPr>
            <w:tcW w:w="1996" w:type="dxa"/>
            <w:vMerge/>
            <w:shd w:val="clear" w:color="auto" w:fill="FF5050"/>
            <w:vAlign w:val="center"/>
          </w:tcPr>
          <w:p w:rsidR="00981BDF" w:rsidRPr="00B3200E" w:rsidRDefault="00981BDF" w:rsidP="009F449A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81BDF" w:rsidRPr="006B4AD6" w:rsidRDefault="00981BDF" w:rsidP="009F449A">
            <w:pPr>
              <w:jc w:val="center"/>
              <w:rPr>
                <w:b/>
                <w:color w:val="FFFFFF"/>
                <w:sz w:val="19"/>
                <w:szCs w:val="19"/>
              </w:rPr>
            </w:pPr>
          </w:p>
        </w:tc>
      </w:tr>
    </w:tbl>
    <w:p w:rsidR="0048620C" w:rsidRPr="007A3800" w:rsidRDefault="0048620C" w:rsidP="009F1F38">
      <w:pPr>
        <w:ind w:firstLine="709"/>
        <w:rPr>
          <w:b/>
          <w:sz w:val="8"/>
          <w:szCs w:val="8"/>
        </w:rPr>
      </w:pPr>
    </w:p>
    <w:p w:rsidR="002F0C28" w:rsidRDefault="002F0C28" w:rsidP="009F1F38">
      <w:pPr>
        <w:ind w:firstLine="709"/>
        <w:jc w:val="both"/>
        <w:rPr>
          <w:b/>
          <w:sz w:val="26"/>
          <w:szCs w:val="26"/>
          <w:lang w:val="en-US"/>
        </w:rPr>
      </w:pPr>
    </w:p>
    <w:p w:rsidR="002F0C28" w:rsidRDefault="002F0C28" w:rsidP="009F1F38">
      <w:pPr>
        <w:ind w:firstLine="709"/>
        <w:jc w:val="both"/>
        <w:rPr>
          <w:b/>
          <w:sz w:val="26"/>
          <w:szCs w:val="26"/>
          <w:lang w:val="en-US"/>
        </w:rPr>
      </w:pPr>
    </w:p>
    <w:p w:rsidR="002724D3" w:rsidRDefault="00B17474" w:rsidP="009F1F38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 xml:space="preserve">Абонемент </w:t>
      </w:r>
      <w:r w:rsidRPr="00C20CD1">
        <w:rPr>
          <w:b/>
          <w:sz w:val="26"/>
          <w:szCs w:val="26"/>
        </w:rPr>
        <w:t>включает 19 матчей,</w:t>
      </w:r>
      <w:r w:rsidRPr="00B17474">
        <w:rPr>
          <w:sz w:val="26"/>
          <w:szCs w:val="26"/>
        </w:rPr>
        <w:t xml:space="preserve"> учитывая игры Кубка России по футболу как дополнительный бонус</w:t>
      </w:r>
      <w:r>
        <w:rPr>
          <w:sz w:val="26"/>
          <w:szCs w:val="26"/>
        </w:rPr>
        <w:t>.</w:t>
      </w:r>
    </w:p>
    <w:p w:rsidR="00C20CD1" w:rsidRDefault="00C20CD1" w:rsidP="009F1F38">
      <w:pPr>
        <w:ind w:firstLine="709"/>
        <w:jc w:val="both"/>
        <w:rPr>
          <w:sz w:val="26"/>
          <w:szCs w:val="26"/>
        </w:rPr>
      </w:pPr>
    </w:p>
    <w:p w:rsidR="00895EF5" w:rsidRDefault="00C20CD1" w:rsidP="00895EF5">
      <w:pPr>
        <w:rPr>
          <w:b/>
        </w:rPr>
      </w:pPr>
      <w:r>
        <w:rPr>
          <w:b/>
        </w:rPr>
        <w:t>Приобретая абонемент сезона 2019/2020</w:t>
      </w:r>
      <w:r w:rsidR="00895EF5">
        <w:rPr>
          <w:b/>
        </w:rPr>
        <w:t>, Вы сможете:</w:t>
      </w:r>
    </w:p>
    <w:p w:rsidR="00895EF5" w:rsidRDefault="00895EF5" w:rsidP="00895EF5">
      <w:pPr>
        <w:numPr>
          <w:ilvl w:val="0"/>
          <w:numId w:val="7"/>
        </w:numPr>
        <w:jc w:val="both"/>
      </w:pPr>
      <w:r>
        <w:t>воспользоваться привилегией «Моё персональное кресло» при продлении абонемента на следующий год;</w:t>
      </w:r>
    </w:p>
    <w:p w:rsidR="00895EF5" w:rsidRDefault="00895EF5" w:rsidP="00895EF5">
      <w:pPr>
        <w:numPr>
          <w:ilvl w:val="0"/>
          <w:numId w:val="7"/>
        </w:numPr>
        <w:jc w:val="both"/>
      </w:pPr>
      <w:r>
        <w:t>избежать очередей за билетами перед началом каждого матча;</w:t>
      </w:r>
    </w:p>
    <w:p w:rsidR="00895EF5" w:rsidRDefault="00895EF5" w:rsidP="00895EF5">
      <w:pPr>
        <w:numPr>
          <w:ilvl w:val="0"/>
          <w:numId w:val="7"/>
        </w:numPr>
        <w:jc w:val="both"/>
      </w:pPr>
      <w:r>
        <w:t>сэкономить и получить скидку от совокупной стоимости билетов;</w:t>
      </w:r>
    </w:p>
    <w:p w:rsidR="00895EF5" w:rsidRDefault="00895EF5" w:rsidP="00895EF5">
      <w:pPr>
        <w:numPr>
          <w:ilvl w:val="0"/>
          <w:numId w:val="7"/>
        </w:numPr>
        <w:jc w:val="both"/>
      </w:pPr>
      <w:r>
        <w:t>обрадовать близкого человека отличным подарком;</w:t>
      </w:r>
    </w:p>
    <w:p w:rsidR="00895EF5" w:rsidRDefault="00895EF5" w:rsidP="00895EF5">
      <w:pPr>
        <w:numPr>
          <w:ilvl w:val="0"/>
          <w:numId w:val="7"/>
        </w:numPr>
        <w:jc w:val="both"/>
      </w:pPr>
      <w:r>
        <w:t>купить качественный продукт и насладиться «живым футболом»;</w:t>
      </w:r>
    </w:p>
    <w:p w:rsidR="00895EF5" w:rsidRDefault="00895EF5" w:rsidP="00895EF5">
      <w:pPr>
        <w:numPr>
          <w:ilvl w:val="0"/>
          <w:numId w:val="7"/>
        </w:numPr>
        <w:jc w:val="both"/>
      </w:pPr>
      <w:r>
        <w:t>посещать «домашние» матчи ФК «Мордовия» не только в рамках Первенства ФНЛ, но и Кубка России по футболу;</w:t>
      </w:r>
    </w:p>
    <w:p w:rsidR="00895EF5" w:rsidRDefault="00895EF5" w:rsidP="00895EF5">
      <w:pPr>
        <w:numPr>
          <w:ilvl w:val="0"/>
          <w:numId w:val="7"/>
        </w:numPr>
        <w:jc w:val="both"/>
      </w:pPr>
      <w:r>
        <w:t>застраховаться от возможного подорожания билетов в течение сезона, отсутствия их в кассах, билетных спекулянтов;</w:t>
      </w:r>
    </w:p>
    <w:p w:rsidR="00895EF5" w:rsidRDefault="00895EF5" w:rsidP="00895EF5">
      <w:pPr>
        <w:numPr>
          <w:ilvl w:val="0"/>
          <w:numId w:val="7"/>
        </w:numPr>
        <w:jc w:val="both"/>
        <w:rPr>
          <w:b/>
        </w:rPr>
      </w:pPr>
      <w:r>
        <w:t xml:space="preserve">приобретая абонемент, Вы получаете </w:t>
      </w:r>
      <w:r>
        <w:rPr>
          <w:b/>
        </w:rPr>
        <w:t>экономию до 30 %.</w:t>
      </w:r>
    </w:p>
    <w:p w:rsidR="00895EF5" w:rsidRDefault="00895EF5" w:rsidP="009F1F38">
      <w:pPr>
        <w:ind w:firstLine="709"/>
        <w:jc w:val="both"/>
        <w:rPr>
          <w:sz w:val="26"/>
          <w:szCs w:val="26"/>
        </w:rPr>
      </w:pPr>
    </w:p>
    <w:p w:rsidR="00B17474" w:rsidRDefault="00B17474" w:rsidP="00B17474">
      <w:pPr>
        <w:ind w:firstLine="284"/>
        <w:jc w:val="both"/>
        <w:rPr>
          <w:sz w:val="26"/>
          <w:szCs w:val="26"/>
        </w:rPr>
      </w:pPr>
    </w:p>
    <w:p w:rsidR="00B17474" w:rsidRPr="00CD3981" w:rsidRDefault="009F1F38" w:rsidP="009F1F38">
      <w:pPr>
        <w:ind w:firstLine="709"/>
        <w:jc w:val="both"/>
        <w:rPr>
          <w:b/>
          <w:u w:val="single"/>
        </w:rPr>
      </w:pPr>
      <w:r w:rsidRPr="00CD3981">
        <w:rPr>
          <w:b/>
          <w:u w:val="single"/>
        </w:rPr>
        <w:t>Программа лояльности болельщиков</w:t>
      </w:r>
      <w:r w:rsidR="00B17474" w:rsidRPr="00CD3981">
        <w:rPr>
          <w:b/>
          <w:u w:val="single"/>
        </w:rPr>
        <w:t>:</w:t>
      </w:r>
    </w:p>
    <w:p w:rsidR="006C1AF4" w:rsidRPr="00CD3981" w:rsidRDefault="006C1AF4" w:rsidP="009F1F38">
      <w:pPr>
        <w:ind w:firstLine="709"/>
        <w:jc w:val="both"/>
      </w:pPr>
      <w:r w:rsidRPr="00CD3981">
        <w:t>При взаимодействии со стадионом «Мордовия Арена» и футбольным клубом «Тамбов»</w:t>
      </w:r>
      <w:r w:rsidR="00133474" w:rsidRPr="00CD3981">
        <w:t>,</w:t>
      </w:r>
      <w:r w:rsidR="00C9761D" w:rsidRPr="00CD3981">
        <w:t xml:space="preserve"> </w:t>
      </w:r>
      <w:r w:rsidR="009F3C26" w:rsidRPr="00CD3981">
        <w:t xml:space="preserve"> </w:t>
      </w:r>
      <w:r w:rsidR="00C9761D" w:rsidRPr="00CD3981">
        <w:t xml:space="preserve">будет </w:t>
      </w:r>
      <w:r w:rsidR="00133474" w:rsidRPr="00CD3981">
        <w:t>определена возможность участия в программе</w:t>
      </w:r>
      <w:r w:rsidR="00C9761D" w:rsidRPr="00CD3981">
        <w:t xml:space="preserve"> лояльности с условием посещения игр ФК «Мордовия» на стадионе «Старт» и</w:t>
      </w:r>
      <w:r w:rsidR="00133474" w:rsidRPr="00CD3981">
        <w:t xml:space="preserve"> последующим льготным посещением игр </w:t>
      </w:r>
      <w:proofErr w:type="gramStart"/>
      <w:r w:rsidR="00133474" w:rsidRPr="00CD3981">
        <w:t>Премьер-Лиги</w:t>
      </w:r>
      <w:proofErr w:type="gramEnd"/>
      <w:r w:rsidR="00C9761D" w:rsidRPr="00CD3981">
        <w:t xml:space="preserve"> ФК «Тамбов» на стадионе «Мордовия Арена».</w:t>
      </w:r>
    </w:p>
    <w:p w:rsidR="00C20CD1" w:rsidRPr="00CD3981" w:rsidRDefault="00C20CD1" w:rsidP="009F1F38">
      <w:pPr>
        <w:ind w:firstLine="709"/>
      </w:pPr>
      <w:r w:rsidRPr="00CD3981">
        <w:t xml:space="preserve">*Дополнительная информация по программе будет предоставлена на сайтах: </w:t>
      </w:r>
      <w:r w:rsidR="00261438" w:rsidRPr="00CD3981">
        <w:fldChar w:fldCharType="begin"/>
      </w:r>
      <w:r w:rsidRPr="00CD3981">
        <w:instrText xml:space="preserve"> HYPERLINK "http://www.fc-mordovia.ru/" </w:instrText>
      </w:r>
      <w:r w:rsidR="00261438" w:rsidRPr="00CD3981">
        <w:fldChar w:fldCharType="separate"/>
      </w:r>
      <w:r w:rsidRPr="00CD3981">
        <w:t xml:space="preserve"> </w:t>
      </w:r>
    </w:p>
    <w:p w:rsidR="009F1F38" w:rsidRPr="006117AB" w:rsidRDefault="00C20CD1" w:rsidP="009F1F38">
      <w:pPr>
        <w:ind w:firstLine="709"/>
        <w:rPr>
          <w:lang w:val="en-US"/>
        </w:rPr>
      </w:pPr>
      <w:proofErr w:type="gramStart"/>
      <w:r w:rsidRPr="006117AB">
        <w:rPr>
          <w:color w:val="0000FF"/>
          <w:u w:val="single"/>
          <w:lang w:val="en-US"/>
        </w:rPr>
        <w:t>fc-mordovia.r</w:t>
      </w:r>
      <w:proofErr w:type="gramEnd"/>
      <w:r w:rsidRPr="006117AB">
        <w:rPr>
          <w:color w:val="0000FF"/>
          <w:u w:val="single"/>
          <w:lang w:val="en-US"/>
        </w:rPr>
        <w:t>u</w:t>
      </w:r>
      <w:r w:rsidR="00261438" w:rsidRPr="00CD3981">
        <w:fldChar w:fldCharType="end"/>
      </w:r>
      <w:r w:rsidRPr="006117AB">
        <w:rPr>
          <w:lang w:val="en-US"/>
        </w:rPr>
        <w:t xml:space="preserve">, </w:t>
      </w:r>
      <w:r w:rsidRPr="006117AB">
        <w:rPr>
          <w:color w:val="0000FF"/>
          <w:u w:val="single"/>
          <w:lang w:val="en-US"/>
        </w:rPr>
        <w:t>startrm.ru,</w:t>
      </w:r>
      <w:r w:rsidRPr="00EB7C29">
        <w:rPr>
          <w:color w:val="0000FF"/>
          <w:lang w:val="en-US"/>
        </w:rPr>
        <w:t xml:space="preserve"> </w:t>
      </w:r>
      <w:r w:rsidR="00EB7C29" w:rsidRPr="00EB7C29">
        <w:rPr>
          <w:color w:val="0000FF"/>
          <w:lang w:val="en-US"/>
        </w:rPr>
        <w:t xml:space="preserve"> </w:t>
      </w:r>
      <w:r w:rsidRPr="006117AB">
        <w:rPr>
          <w:color w:val="0000FF"/>
          <w:u w:val="single"/>
          <w:lang w:val="en-US"/>
        </w:rPr>
        <w:t>vk.com/</w:t>
      </w:r>
      <w:proofErr w:type="spellStart"/>
      <w:r w:rsidRPr="006117AB">
        <w:rPr>
          <w:color w:val="0000FF"/>
          <w:u w:val="single"/>
          <w:lang w:val="en-US"/>
        </w:rPr>
        <w:t>stadstart</w:t>
      </w:r>
      <w:proofErr w:type="spellEnd"/>
    </w:p>
    <w:p w:rsidR="009F1F38" w:rsidRPr="006117AB" w:rsidRDefault="009F1F38" w:rsidP="009F1F38">
      <w:pPr>
        <w:ind w:firstLine="709"/>
        <w:rPr>
          <w:b/>
          <w:lang w:val="en-US"/>
        </w:rPr>
      </w:pPr>
    </w:p>
    <w:p w:rsidR="009F1F38" w:rsidRPr="006117AB" w:rsidRDefault="009F1F38" w:rsidP="009F1F38">
      <w:pPr>
        <w:ind w:firstLine="709"/>
        <w:rPr>
          <w:b/>
          <w:lang w:val="en-US"/>
        </w:rPr>
      </w:pPr>
    </w:p>
    <w:p w:rsidR="0048620C" w:rsidRPr="00CD3981" w:rsidRDefault="0048620C" w:rsidP="009F1F38">
      <w:pPr>
        <w:ind w:firstLine="709"/>
        <w:rPr>
          <w:b/>
          <w:u w:val="single"/>
        </w:rPr>
      </w:pPr>
      <w:r w:rsidRPr="00CD3981">
        <w:rPr>
          <w:b/>
          <w:u w:val="single"/>
        </w:rPr>
        <w:t>Предложение «</w:t>
      </w:r>
      <w:proofErr w:type="spellStart"/>
      <w:r w:rsidRPr="00CD3981">
        <w:rPr>
          <w:b/>
          <w:u w:val="single"/>
        </w:rPr>
        <w:t>Корпоратив</w:t>
      </w:r>
      <w:proofErr w:type="spellEnd"/>
      <w:r w:rsidRPr="00CD3981">
        <w:rPr>
          <w:b/>
          <w:u w:val="single"/>
        </w:rPr>
        <w:t>»</w:t>
      </w:r>
    </w:p>
    <w:p w:rsidR="0048620C" w:rsidRPr="00CD3981" w:rsidRDefault="0048620C" w:rsidP="009F1F38">
      <w:pPr>
        <w:ind w:firstLine="709"/>
        <w:jc w:val="both"/>
      </w:pPr>
      <w:r w:rsidRPr="00CD3981">
        <w:t>Принимаются корпоративные заявки от юридических лиц и индивидуальных предпринимателей (от 10 человек) на приобретение сезонных абонементов (201</w:t>
      </w:r>
      <w:r w:rsidR="008758A8" w:rsidRPr="00CD3981">
        <w:t>9/2020</w:t>
      </w:r>
      <w:r w:rsidRPr="00CD3981">
        <w:t xml:space="preserve"> гг.) на посещение «домашних» матчей футбольного клуба «Мордовия». Предоставляется скидка до 50 %, размещение на Северной и Южной трибунах.</w:t>
      </w:r>
    </w:p>
    <w:p w:rsidR="0048620C" w:rsidRPr="00CD3981" w:rsidRDefault="0048620C" w:rsidP="009F1F38">
      <w:pPr>
        <w:ind w:firstLine="709"/>
        <w:jc w:val="both"/>
      </w:pPr>
      <w:r w:rsidRPr="00CD3981">
        <w:t xml:space="preserve">Отправить коллективную заявку можно в виде электронного письма, на </w:t>
      </w:r>
      <w:r w:rsidRPr="00CD3981">
        <w:rPr>
          <w:lang w:val="en-US"/>
        </w:rPr>
        <w:t>e</w:t>
      </w:r>
      <w:r w:rsidRPr="00CD3981">
        <w:t>-</w:t>
      </w:r>
      <w:r w:rsidRPr="00CD3981">
        <w:rPr>
          <w:lang w:val="en-US"/>
        </w:rPr>
        <w:t>mail</w:t>
      </w:r>
      <w:r w:rsidRPr="00CD3981">
        <w:t xml:space="preserve">: </w:t>
      </w:r>
      <w:proofErr w:type="spellStart"/>
      <w:r w:rsidRPr="00CD3981">
        <w:rPr>
          <w:b/>
          <w:lang w:val="en-US"/>
        </w:rPr>
        <w:t>stadionstart</w:t>
      </w:r>
      <w:proofErr w:type="spellEnd"/>
      <w:r w:rsidRPr="00CD3981">
        <w:rPr>
          <w:b/>
        </w:rPr>
        <w:t>@</w:t>
      </w:r>
      <w:r w:rsidRPr="00CD3981">
        <w:rPr>
          <w:b/>
          <w:lang w:val="en-US"/>
        </w:rPr>
        <w:t>mail</w:t>
      </w:r>
      <w:r w:rsidRPr="00CD3981">
        <w:rPr>
          <w:b/>
        </w:rPr>
        <w:t>.</w:t>
      </w:r>
      <w:proofErr w:type="spellStart"/>
      <w:r w:rsidRPr="00CD3981">
        <w:rPr>
          <w:b/>
        </w:rPr>
        <w:t>ru</w:t>
      </w:r>
      <w:proofErr w:type="spellEnd"/>
      <w:r w:rsidRPr="00CD3981">
        <w:t xml:space="preserve">, либо по тел./факсу: </w:t>
      </w:r>
      <w:r w:rsidRPr="00CD3981">
        <w:rPr>
          <w:b/>
        </w:rPr>
        <w:t>8 (8342) 28-30-72</w:t>
      </w:r>
      <w:r w:rsidRPr="00CD3981">
        <w:t xml:space="preserve">, тел. кассы стадиона: </w:t>
      </w:r>
      <w:r w:rsidRPr="00CD3981">
        <w:rPr>
          <w:b/>
        </w:rPr>
        <w:t>8 (8342) 30-15-47</w:t>
      </w:r>
      <w:r w:rsidRPr="00CD3981">
        <w:t>.</w:t>
      </w:r>
    </w:p>
    <w:p w:rsidR="0048620C" w:rsidRPr="00CD3981" w:rsidRDefault="0048620C" w:rsidP="0048620C">
      <w:pPr>
        <w:ind w:firstLine="426"/>
        <w:jc w:val="both"/>
        <w:rPr>
          <w:b/>
          <w:u w:val="single"/>
        </w:rPr>
      </w:pPr>
    </w:p>
    <w:p w:rsidR="0048620C" w:rsidRPr="00CD3981" w:rsidRDefault="0048620C" w:rsidP="0048620C">
      <w:pPr>
        <w:ind w:firstLine="426"/>
        <w:jc w:val="both"/>
        <w:rPr>
          <w:b/>
          <w:u w:val="single"/>
        </w:rPr>
      </w:pPr>
      <w:r w:rsidRPr="00CD3981">
        <w:rPr>
          <w:b/>
          <w:u w:val="single"/>
        </w:rPr>
        <w:t>Социальная программа:</w:t>
      </w:r>
    </w:p>
    <w:p w:rsidR="0048620C" w:rsidRPr="00CD3981" w:rsidRDefault="0048620C" w:rsidP="0048620C">
      <w:pPr>
        <w:ind w:firstLine="426"/>
        <w:jc w:val="both"/>
        <w:rPr>
          <w:b/>
          <w:u w:val="single"/>
        </w:rPr>
      </w:pPr>
    </w:p>
    <w:p w:rsidR="0048620C" w:rsidRPr="00CD3981" w:rsidRDefault="0048620C" w:rsidP="0048620C">
      <w:pPr>
        <w:numPr>
          <w:ilvl w:val="0"/>
          <w:numId w:val="3"/>
        </w:numPr>
        <w:tabs>
          <w:tab w:val="left" w:pos="426"/>
          <w:tab w:val="left" w:pos="567"/>
        </w:tabs>
        <w:ind w:left="142" w:firstLine="0"/>
        <w:jc w:val="both"/>
      </w:pPr>
      <w:r w:rsidRPr="00CD3981">
        <w:t xml:space="preserve">Дети до 7  лет – </w:t>
      </w:r>
      <w:r w:rsidRPr="00CD3981">
        <w:rPr>
          <w:b/>
        </w:rPr>
        <w:t>бесплатно в сопровождении родителей</w:t>
      </w:r>
      <w:r w:rsidRPr="00CD3981">
        <w:t xml:space="preserve"> (без предоставления места).</w:t>
      </w:r>
    </w:p>
    <w:p w:rsidR="0048620C" w:rsidRPr="00CD3981" w:rsidRDefault="0048620C" w:rsidP="0048620C">
      <w:pPr>
        <w:numPr>
          <w:ilvl w:val="0"/>
          <w:numId w:val="3"/>
        </w:numPr>
        <w:tabs>
          <w:tab w:val="left" w:pos="426"/>
          <w:tab w:val="left" w:pos="567"/>
        </w:tabs>
        <w:ind w:left="142" w:firstLine="0"/>
        <w:jc w:val="both"/>
      </w:pPr>
      <w:r w:rsidRPr="00CD3981">
        <w:t xml:space="preserve">Студенты (при предъявлении студенческого билета) получают скидку </w:t>
      </w:r>
      <w:r w:rsidRPr="00CD3981">
        <w:rPr>
          <w:b/>
        </w:rPr>
        <w:t xml:space="preserve">50 % </w:t>
      </w:r>
      <w:r w:rsidRPr="00CD3981">
        <w:t>(билеты на Северную, Южную и Восточную трибуны).</w:t>
      </w:r>
    </w:p>
    <w:p w:rsidR="0048620C" w:rsidRPr="00CD3981" w:rsidRDefault="0048620C" w:rsidP="0048620C">
      <w:pPr>
        <w:numPr>
          <w:ilvl w:val="0"/>
          <w:numId w:val="3"/>
        </w:numPr>
        <w:tabs>
          <w:tab w:val="left" w:pos="426"/>
          <w:tab w:val="left" w:pos="567"/>
          <w:tab w:val="left" w:pos="4536"/>
          <w:tab w:val="left" w:pos="6946"/>
          <w:tab w:val="left" w:pos="8080"/>
          <w:tab w:val="left" w:pos="9356"/>
          <w:tab w:val="left" w:pos="9639"/>
        </w:tabs>
        <w:ind w:left="142" w:right="-142" w:firstLine="0"/>
        <w:jc w:val="both"/>
      </w:pPr>
      <w:r w:rsidRPr="00CD3981">
        <w:t xml:space="preserve">Участники ВОВ, пенсионеры получают скидку в размере </w:t>
      </w:r>
      <w:r w:rsidRPr="00CD3981">
        <w:rPr>
          <w:b/>
        </w:rPr>
        <w:t>50 %</w:t>
      </w:r>
      <w:r w:rsidRPr="00CD3981">
        <w:t xml:space="preserve"> (билеты на Северную, Южную, и Восточную трибуны).</w:t>
      </w:r>
    </w:p>
    <w:p w:rsidR="0048620C" w:rsidRPr="00CD3981" w:rsidRDefault="0048620C" w:rsidP="0048620C">
      <w:pPr>
        <w:numPr>
          <w:ilvl w:val="0"/>
          <w:numId w:val="3"/>
        </w:numPr>
        <w:tabs>
          <w:tab w:val="left" w:pos="426"/>
          <w:tab w:val="left" w:pos="567"/>
          <w:tab w:val="left" w:pos="4536"/>
          <w:tab w:val="left" w:pos="6946"/>
          <w:tab w:val="left" w:pos="8080"/>
          <w:tab w:val="left" w:pos="9356"/>
          <w:tab w:val="left" w:pos="9639"/>
        </w:tabs>
        <w:ind w:left="142" w:right="-142" w:firstLine="0"/>
        <w:jc w:val="both"/>
      </w:pPr>
      <w:r w:rsidRPr="00CD3981">
        <w:t xml:space="preserve">Детские дома, школы-интернаты, приюты, центры реабилитации  несовершеннолетних – </w:t>
      </w:r>
      <w:r w:rsidRPr="00CD3981">
        <w:rPr>
          <w:b/>
        </w:rPr>
        <w:t xml:space="preserve">бесплатно </w:t>
      </w:r>
      <w:r w:rsidRPr="00CD3981">
        <w:t>(по предварительной заявке на указанные администрацией стадиона места).</w:t>
      </w:r>
    </w:p>
    <w:p w:rsidR="0048620C" w:rsidRPr="00CD3981" w:rsidRDefault="0048620C" w:rsidP="0048620C">
      <w:pPr>
        <w:numPr>
          <w:ilvl w:val="0"/>
          <w:numId w:val="3"/>
        </w:numPr>
        <w:tabs>
          <w:tab w:val="left" w:pos="426"/>
          <w:tab w:val="left" w:pos="567"/>
        </w:tabs>
        <w:ind w:left="142" w:firstLine="0"/>
        <w:jc w:val="both"/>
      </w:pPr>
      <w:r w:rsidRPr="00CD3981">
        <w:t xml:space="preserve">Все спортсмены НП «Межрегиональный центр подготовки юных футболистов Приволжья «Мордовия» и его филиалов из районов Республики Мордовия, а также сотрудники ФК </w:t>
      </w:r>
      <w:r w:rsidRPr="00CD3981">
        <w:lastRenderedPageBreak/>
        <w:t xml:space="preserve">«Мордовия» – </w:t>
      </w:r>
      <w:r w:rsidRPr="00CD3981">
        <w:rPr>
          <w:b/>
        </w:rPr>
        <w:t>бесплатно</w:t>
      </w:r>
      <w:r w:rsidRPr="00CD3981">
        <w:t xml:space="preserve"> (с тренерами, организованной группой – на указанные администрацией стадиона места).</w:t>
      </w:r>
    </w:p>
    <w:p w:rsidR="0048620C" w:rsidRPr="009F3C26" w:rsidRDefault="0048620C" w:rsidP="0048620C">
      <w:pPr>
        <w:numPr>
          <w:ilvl w:val="0"/>
          <w:numId w:val="3"/>
        </w:numPr>
        <w:tabs>
          <w:tab w:val="left" w:pos="284"/>
        </w:tabs>
        <w:ind w:left="142" w:firstLine="0"/>
        <w:jc w:val="both"/>
      </w:pPr>
      <w:r w:rsidRPr="00CD3981">
        <w:t>Ветераны футбола (по предварительной заявке Федерации футбола РМ) на  указанные администрацией</w:t>
      </w:r>
      <w:r w:rsidRPr="009F3C26">
        <w:t xml:space="preserve"> стадиона места – </w:t>
      </w:r>
      <w:r w:rsidRPr="009F3C26">
        <w:rPr>
          <w:b/>
        </w:rPr>
        <w:t>бесплатно</w:t>
      </w:r>
      <w:r w:rsidRPr="009F3C26">
        <w:t>.</w:t>
      </w:r>
    </w:p>
    <w:p w:rsidR="0048620C" w:rsidRPr="009F3C26" w:rsidRDefault="0048620C" w:rsidP="0048620C">
      <w:pPr>
        <w:ind w:left="142"/>
        <w:jc w:val="both"/>
      </w:pPr>
    </w:p>
    <w:p w:rsidR="0048620C" w:rsidRPr="009F3C26" w:rsidRDefault="0048620C" w:rsidP="0048620C">
      <w:pPr>
        <w:ind w:firstLine="426"/>
        <w:jc w:val="both"/>
        <w:rPr>
          <w:b/>
        </w:rPr>
      </w:pPr>
      <w:r w:rsidRPr="009F3C26">
        <w:rPr>
          <w:b/>
          <w:u w:val="single"/>
        </w:rPr>
        <w:t>Продажа, распространение билетов и абонементов</w:t>
      </w:r>
      <w:r w:rsidRPr="009F3C26">
        <w:rPr>
          <w:b/>
        </w:rPr>
        <w:t>:</w:t>
      </w:r>
    </w:p>
    <w:p w:rsidR="0048620C" w:rsidRPr="009F3C26" w:rsidRDefault="0048620C" w:rsidP="0048620C">
      <w:pPr>
        <w:ind w:firstLine="426"/>
        <w:jc w:val="both"/>
      </w:pPr>
      <w:r w:rsidRPr="009F3C26">
        <w:t xml:space="preserve">Продажа билетов и абонементов осуществляется в кассах: «Республиканский экипировочный центр» – </w:t>
      </w:r>
      <w:r w:rsidR="008758A8" w:rsidRPr="009F3C26">
        <w:t>2</w:t>
      </w:r>
      <w:r w:rsidRPr="009F3C26">
        <w:t xml:space="preserve"> кассы (ул. Московская, 12) с 10:00 до 19:00 ч. </w:t>
      </w:r>
    </w:p>
    <w:p w:rsidR="0048620C" w:rsidRPr="009F3C26" w:rsidRDefault="0048620C" w:rsidP="0048620C">
      <w:pPr>
        <w:ind w:firstLine="426"/>
        <w:jc w:val="both"/>
      </w:pPr>
      <w:r w:rsidRPr="009F3C26">
        <w:t xml:space="preserve">Продажа билетов в кассах стадиона начинается </w:t>
      </w:r>
      <w:r w:rsidRPr="009F3C26">
        <w:rPr>
          <w:b/>
        </w:rPr>
        <w:t>за 7 дней</w:t>
      </w:r>
      <w:r w:rsidRPr="009F3C26">
        <w:t xml:space="preserve"> до матча.</w:t>
      </w:r>
    </w:p>
    <w:p w:rsidR="0048620C" w:rsidRPr="009F3C26" w:rsidRDefault="0048620C" w:rsidP="0048620C">
      <w:pPr>
        <w:ind w:firstLine="426"/>
        <w:jc w:val="both"/>
      </w:pPr>
      <w:r w:rsidRPr="009F3C26">
        <w:rPr>
          <w:b/>
        </w:rPr>
        <w:t>В день матча скидки не предоставляются</w:t>
      </w:r>
      <w:r w:rsidRPr="009F3C26">
        <w:t xml:space="preserve">. </w:t>
      </w:r>
      <w:r w:rsidRPr="009F3C26">
        <w:rPr>
          <w:b/>
        </w:rPr>
        <w:t>Билеты в день матча возврату и обмену не подлежат.</w:t>
      </w:r>
    </w:p>
    <w:p w:rsidR="003F5867" w:rsidRPr="007B2876" w:rsidRDefault="003F5867" w:rsidP="0048620C">
      <w:pPr>
        <w:jc w:val="center"/>
      </w:pPr>
    </w:p>
    <w:sectPr w:rsidR="003F5867" w:rsidRPr="007B2876" w:rsidSect="00F61BB6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42" w:right="565" w:bottom="426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91" w:rsidRDefault="00316F91" w:rsidP="00D87F2D">
      <w:r>
        <w:separator/>
      </w:r>
    </w:p>
  </w:endnote>
  <w:endnote w:type="continuationSeparator" w:id="0">
    <w:p w:rsidR="00316F91" w:rsidRDefault="00316F91" w:rsidP="00D8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0C" w:rsidRDefault="0048620C" w:rsidP="000E29C2">
    <w:pPr>
      <w:pStyle w:val="af0"/>
      <w:ind w:left="-567"/>
    </w:pPr>
    <w:r w:rsidRPr="00B3200E">
      <w:rPr>
        <w:color w:val="FFFFFF"/>
      </w:rPr>
      <w:t xml:space="preserve">                  </w:t>
    </w:r>
    <w:r w:rsidR="002F0C28">
      <w:rPr>
        <w:noProof/>
        <w:color w:val="FFFFFF"/>
        <w:lang w:eastAsia="ru-RU"/>
      </w:rPr>
      <w:drawing>
        <wp:inline distT="0" distB="0" distL="0" distR="0" wp14:anchorId="43E70EC1" wp14:editId="122DD48A">
          <wp:extent cx="5491480" cy="447675"/>
          <wp:effectExtent l="0" t="0" r="0" b="0"/>
          <wp:docPr id="4" name="Рисунок 4" descr="C:\Users\IT\Desktop\сибряевой билетная программа\Без имени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T\Desktop\сибряевой билетная программа\Без имени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148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0C" w:rsidRDefault="001034C3" w:rsidP="001034C3">
    <w:pPr>
      <w:pStyle w:val="af0"/>
      <w:ind w:left="-709"/>
      <w:jc w:val="center"/>
    </w:pPr>
    <w:r>
      <w:rPr>
        <w:noProof/>
        <w:color w:val="FFFFFF"/>
        <w:lang w:eastAsia="ru-RU"/>
      </w:rPr>
      <w:drawing>
        <wp:inline distT="0" distB="0" distL="0" distR="0">
          <wp:extent cx="5491480" cy="447675"/>
          <wp:effectExtent l="0" t="0" r="0" b="0"/>
          <wp:docPr id="2" name="Рисунок 2" descr="C:\Users\IT\Desktop\сибряевой билетная программа\Без имени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T\Desktop\сибряевой билетная программа\Без имени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148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91" w:rsidRDefault="00316F91" w:rsidP="00D87F2D">
      <w:r>
        <w:separator/>
      </w:r>
    </w:p>
  </w:footnote>
  <w:footnote w:type="continuationSeparator" w:id="0">
    <w:p w:rsidR="00316F91" w:rsidRDefault="00316F91" w:rsidP="00D8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0C" w:rsidRDefault="001034C3" w:rsidP="00851A47">
    <w:pPr>
      <w:pStyle w:val="ad"/>
      <w:ind w:left="-567"/>
    </w:pPr>
    <w:r>
      <w:rPr>
        <w:noProof/>
      </w:rPr>
      <w:drawing>
        <wp:inline distT="0" distB="0" distL="0" distR="0" wp14:anchorId="52CE6AF8" wp14:editId="53EA7ED0">
          <wp:extent cx="6505575" cy="990600"/>
          <wp:effectExtent l="0" t="0" r="0" b="0"/>
          <wp:docPr id="3" name="Рисунок 3" descr="C:\Users\IT\Desktop\сибряевой билетная программа\Без имени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\Desktop\сибряевой билетная программа\Без имени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0C" w:rsidRPr="00D87F2D" w:rsidRDefault="001034C3" w:rsidP="001034C3">
    <w:pPr>
      <w:pStyle w:val="ad"/>
      <w:ind w:left="-567"/>
      <w:jc w:val="center"/>
    </w:pPr>
    <w:r>
      <w:rPr>
        <w:noProof/>
      </w:rPr>
      <w:drawing>
        <wp:inline distT="0" distB="0" distL="0" distR="0">
          <wp:extent cx="6505575" cy="990600"/>
          <wp:effectExtent l="0" t="0" r="0" b="0"/>
          <wp:docPr id="1" name="Рисунок 1" descr="C:\Users\IT\Desktop\сибряевой билетная программа\Без имени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\Desktop\сибряевой билетная программа\Без имени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B54057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9B8318D"/>
    <w:multiLevelType w:val="hybridMultilevel"/>
    <w:tmpl w:val="4EB4DD94"/>
    <w:lvl w:ilvl="0" w:tplc="B0647C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A2639A8"/>
    <w:multiLevelType w:val="hybridMultilevel"/>
    <w:tmpl w:val="1D244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948B3"/>
    <w:multiLevelType w:val="hybridMultilevel"/>
    <w:tmpl w:val="8610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21D74"/>
    <w:multiLevelType w:val="hybridMultilevel"/>
    <w:tmpl w:val="3190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87"/>
    <w:rsid w:val="00012347"/>
    <w:rsid w:val="00013AAA"/>
    <w:rsid w:val="00022C1B"/>
    <w:rsid w:val="00024A7B"/>
    <w:rsid w:val="0003515B"/>
    <w:rsid w:val="00062B24"/>
    <w:rsid w:val="00066CF8"/>
    <w:rsid w:val="00067623"/>
    <w:rsid w:val="00085E82"/>
    <w:rsid w:val="000A1E9B"/>
    <w:rsid w:val="000A5965"/>
    <w:rsid w:val="000C1CEE"/>
    <w:rsid w:val="000C5447"/>
    <w:rsid w:val="000C7048"/>
    <w:rsid w:val="000D1BC5"/>
    <w:rsid w:val="000D30B1"/>
    <w:rsid w:val="000D5FAA"/>
    <w:rsid w:val="000E29C2"/>
    <w:rsid w:val="000F6A6A"/>
    <w:rsid w:val="0010270D"/>
    <w:rsid w:val="001034C3"/>
    <w:rsid w:val="00107F73"/>
    <w:rsid w:val="00116EDE"/>
    <w:rsid w:val="001220EE"/>
    <w:rsid w:val="00127BF9"/>
    <w:rsid w:val="00133474"/>
    <w:rsid w:val="0013665F"/>
    <w:rsid w:val="00141993"/>
    <w:rsid w:val="00156EB0"/>
    <w:rsid w:val="00173191"/>
    <w:rsid w:val="00176192"/>
    <w:rsid w:val="00194820"/>
    <w:rsid w:val="00195A50"/>
    <w:rsid w:val="001A3471"/>
    <w:rsid w:val="001A75FA"/>
    <w:rsid w:val="001B05D2"/>
    <w:rsid w:val="001B3CBC"/>
    <w:rsid w:val="001B57DD"/>
    <w:rsid w:val="001B6EEA"/>
    <w:rsid w:val="001C6AD0"/>
    <w:rsid w:val="001F1798"/>
    <w:rsid w:val="00222055"/>
    <w:rsid w:val="002328BE"/>
    <w:rsid w:val="00243700"/>
    <w:rsid w:val="002447E5"/>
    <w:rsid w:val="002448F8"/>
    <w:rsid w:val="00244F25"/>
    <w:rsid w:val="00250A4E"/>
    <w:rsid w:val="0025392D"/>
    <w:rsid w:val="00254EBE"/>
    <w:rsid w:val="00260750"/>
    <w:rsid w:val="00261438"/>
    <w:rsid w:val="00262B67"/>
    <w:rsid w:val="00263706"/>
    <w:rsid w:val="00263851"/>
    <w:rsid w:val="0026665C"/>
    <w:rsid w:val="002675E4"/>
    <w:rsid w:val="002724D3"/>
    <w:rsid w:val="00275EAF"/>
    <w:rsid w:val="00284F2F"/>
    <w:rsid w:val="00287FD9"/>
    <w:rsid w:val="00296CE5"/>
    <w:rsid w:val="002A5653"/>
    <w:rsid w:val="002A5FF0"/>
    <w:rsid w:val="002B45B1"/>
    <w:rsid w:val="002B67B9"/>
    <w:rsid w:val="002C7C57"/>
    <w:rsid w:val="002D050D"/>
    <w:rsid w:val="002D223A"/>
    <w:rsid w:val="002D30FF"/>
    <w:rsid w:val="002D51F2"/>
    <w:rsid w:val="002E73E7"/>
    <w:rsid w:val="002E76A3"/>
    <w:rsid w:val="002F0769"/>
    <w:rsid w:val="002F0C28"/>
    <w:rsid w:val="002F5E64"/>
    <w:rsid w:val="003029A3"/>
    <w:rsid w:val="00305FE2"/>
    <w:rsid w:val="003104A3"/>
    <w:rsid w:val="00316F91"/>
    <w:rsid w:val="0032506B"/>
    <w:rsid w:val="00326ED0"/>
    <w:rsid w:val="003554C8"/>
    <w:rsid w:val="003567E2"/>
    <w:rsid w:val="00375A30"/>
    <w:rsid w:val="00387914"/>
    <w:rsid w:val="00393A8F"/>
    <w:rsid w:val="003A7249"/>
    <w:rsid w:val="003C6C4D"/>
    <w:rsid w:val="003D1D80"/>
    <w:rsid w:val="003E453D"/>
    <w:rsid w:val="003E4D2B"/>
    <w:rsid w:val="003E7C1D"/>
    <w:rsid w:val="003F5867"/>
    <w:rsid w:val="00410668"/>
    <w:rsid w:val="00425211"/>
    <w:rsid w:val="0044409D"/>
    <w:rsid w:val="004621C2"/>
    <w:rsid w:val="00481C3C"/>
    <w:rsid w:val="00484B4E"/>
    <w:rsid w:val="00485BBD"/>
    <w:rsid w:val="0048620C"/>
    <w:rsid w:val="0049431C"/>
    <w:rsid w:val="004979C9"/>
    <w:rsid w:val="004A340E"/>
    <w:rsid w:val="004B7BA6"/>
    <w:rsid w:val="004C4074"/>
    <w:rsid w:val="004D0667"/>
    <w:rsid w:val="004D40C0"/>
    <w:rsid w:val="004E4CE4"/>
    <w:rsid w:val="00501260"/>
    <w:rsid w:val="005076F2"/>
    <w:rsid w:val="005368B9"/>
    <w:rsid w:val="00546691"/>
    <w:rsid w:val="00567D54"/>
    <w:rsid w:val="00587350"/>
    <w:rsid w:val="005972F6"/>
    <w:rsid w:val="00597F1F"/>
    <w:rsid w:val="005D7EFA"/>
    <w:rsid w:val="005E162A"/>
    <w:rsid w:val="005E26DD"/>
    <w:rsid w:val="005E3E9C"/>
    <w:rsid w:val="005E4384"/>
    <w:rsid w:val="005E4475"/>
    <w:rsid w:val="005F6650"/>
    <w:rsid w:val="006117AB"/>
    <w:rsid w:val="006127E3"/>
    <w:rsid w:val="006210CA"/>
    <w:rsid w:val="006227D4"/>
    <w:rsid w:val="00623B6D"/>
    <w:rsid w:val="006618F9"/>
    <w:rsid w:val="0068483A"/>
    <w:rsid w:val="006961A7"/>
    <w:rsid w:val="006A23C5"/>
    <w:rsid w:val="006B3D34"/>
    <w:rsid w:val="006B3EDF"/>
    <w:rsid w:val="006B4AD6"/>
    <w:rsid w:val="006B7D0E"/>
    <w:rsid w:val="006C00B3"/>
    <w:rsid w:val="006C1AF4"/>
    <w:rsid w:val="006C43B7"/>
    <w:rsid w:val="006C54AA"/>
    <w:rsid w:val="006E6BF1"/>
    <w:rsid w:val="006F4DF9"/>
    <w:rsid w:val="00701217"/>
    <w:rsid w:val="00714374"/>
    <w:rsid w:val="00743E85"/>
    <w:rsid w:val="00744C5B"/>
    <w:rsid w:val="00747D4D"/>
    <w:rsid w:val="00752CBC"/>
    <w:rsid w:val="007545A8"/>
    <w:rsid w:val="00754805"/>
    <w:rsid w:val="007740D8"/>
    <w:rsid w:val="00781EB6"/>
    <w:rsid w:val="00782C9A"/>
    <w:rsid w:val="0078670C"/>
    <w:rsid w:val="007A3800"/>
    <w:rsid w:val="007B2876"/>
    <w:rsid w:val="007B7CEF"/>
    <w:rsid w:val="007C172E"/>
    <w:rsid w:val="007D59CD"/>
    <w:rsid w:val="0080557F"/>
    <w:rsid w:val="00806A90"/>
    <w:rsid w:val="0081064F"/>
    <w:rsid w:val="0081433A"/>
    <w:rsid w:val="00826105"/>
    <w:rsid w:val="008419BE"/>
    <w:rsid w:val="00851A47"/>
    <w:rsid w:val="008758A8"/>
    <w:rsid w:val="00876B9F"/>
    <w:rsid w:val="00876FE8"/>
    <w:rsid w:val="008957FC"/>
    <w:rsid w:val="00895EF5"/>
    <w:rsid w:val="0089682D"/>
    <w:rsid w:val="008C2A84"/>
    <w:rsid w:val="008D4153"/>
    <w:rsid w:val="008E600A"/>
    <w:rsid w:val="008E7FF5"/>
    <w:rsid w:val="008F385E"/>
    <w:rsid w:val="008F3CCD"/>
    <w:rsid w:val="00911C79"/>
    <w:rsid w:val="009335E5"/>
    <w:rsid w:val="00945BB4"/>
    <w:rsid w:val="00955684"/>
    <w:rsid w:val="009618CD"/>
    <w:rsid w:val="009669C3"/>
    <w:rsid w:val="00971D84"/>
    <w:rsid w:val="00981BDF"/>
    <w:rsid w:val="0099330F"/>
    <w:rsid w:val="009934AB"/>
    <w:rsid w:val="009A73E3"/>
    <w:rsid w:val="009C0079"/>
    <w:rsid w:val="009C3C67"/>
    <w:rsid w:val="009D3E25"/>
    <w:rsid w:val="009F1F38"/>
    <w:rsid w:val="009F3C26"/>
    <w:rsid w:val="009F449A"/>
    <w:rsid w:val="00A002C5"/>
    <w:rsid w:val="00A04DB8"/>
    <w:rsid w:val="00A109C2"/>
    <w:rsid w:val="00A12570"/>
    <w:rsid w:val="00A15578"/>
    <w:rsid w:val="00A174F7"/>
    <w:rsid w:val="00A224EB"/>
    <w:rsid w:val="00A24B59"/>
    <w:rsid w:val="00A3252C"/>
    <w:rsid w:val="00A32746"/>
    <w:rsid w:val="00A34186"/>
    <w:rsid w:val="00A40CF3"/>
    <w:rsid w:val="00A415FA"/>
    <w:rsid w:val="00A428B6"/>
    <w:rsid w:val="00A438F3"/>
    <w:rsid w:val="00A43E14"/>
    <w:rsid w:val="00A60AAA"/>
    <w:rsid w:val="00A659F5"/>
    <w:rsid w:val="00A670BD"/>
    <w:rsid w:val="00A81925"/>
    <w:rsid w:val="00A84BE7"/>
    <w:rsid w:val="00AA5BA9"/>
    <w:rsid w:val="00AA61F5"/>
    <w:rsid w:val="00AB463C"/>
    <w:rsid w:val="00AC1B13"/>
    <w:rsid w:val="00AD7ACA"/>
    <w:rsid w:val="00AE0548"/>
    <w:rsid w:val="00AE2ED6"/>
    <w:rsid w:val="00AF527F"/>
    <w:rsid w:val="00AF52ED"/>
    <w:rsid w:val="00B17474"/>
    <w:rsid w:val="00B21E2D"/>
    <w:rsid w:val="00B31487"/>
    <w:rsid w:val="00B31A82"/>
    <w:rsid w:val="00B31C9B"/>
    <w:rsid w:val="00B3200E"/>
    <w:rsid w:val="00B43447"/>
    <w:rsid w:val="00B6365F"/>
    <w:rsid w:val="00B64B78"/>
    <w:rsid w:val="00B76C9E"/>
    <w:rsid w:val="00B84CA9"/>
    <w:rsid w:val="00BA1AC2"/>
    <w:rsid w:val="00BA1C08"/>
    <w:rsid w:val="00BB7B6D"/>
    <w:rsid w:val="00BC402B"/>
    <w:rsid w:val="00BC54F4"/>
    <w:rsid w:val="00BD0961"/>
    <w:rsid w:val="00BE3196"/>
    <w:rsid w:val="00BF4531"/>
    <w:rsid w:val="00C06388"/>
    <w:rsid w:val="00C163AA"/>
    <w:rsid w:val="00C20CD1"/>
    <w:rsid w:val="00C25413"/>
    <w:rsid w:val="00C25897"/>
    <w:rsid w:val="00C25D33"/>
    <w:rsid w:val="00C262D6"/>
    <w:rsid w:val="00C349A1"/>
    <w:rsid w:val="00C407A1"/>
    <w:rsid w:val="00C44A73"/>
    <w:rsid w:val="00C5731D"/>
    <w:rsid w:val="00C6282A"/>
    <w:rsid w:val="00C70036"/>
    <w:rsid w:val="00C70A40"/>
    <w:rsid w:val="00C94BA4"/>
    <w:rsid w:val="00C9761D"/>
    <w:rsid w:val="00CA3BB9"/>
    <w:rsid w:val="00CA493E"/>
    <w:rsid w:val="00CA732D"/>
    <w:rsid w:val="00CB4920"/>
    <w:rsid w:val="00CB6874"/>
    <w:rsid w:val="00CC0C08"/>
    <w:rsid w:val="00CC347F"/>
    <w:rsid w:val="00CD1A08"/>
    <w:rsid w:val="00CD3981"/>
    <w:rsid w:val="00CF265D"/>
    <w:rsid w:val="00CF4E49"/>
    <w:rsid w:val="00CF5600"/>
    <w:rsid w:val="00CF6C56"/>
    <w:rsid w:val="00CF745C"/>
    <w:rsid w:val="00D0511D"/>
    <w:rsid w:val="00D10D85"/>
    <w:rsid w:val="00D11FFD"/>
    <w:rsid w:val="00D17D88"/>
    <w:rsid w:val="00D2129F"/>
    <w:rsid w:val="00D31A02"/>
    <w:rsid w:val="00D47D16"/>
    <w:rsid w:val="00D6077F"/>
    <w:rsid w:val="00D61E5E"/>
    <w:rsid w:val="00D81D61"/>
    <w:rsid w:val="00D8399F"/>
    <w:rsid w:val="00D87F2D"/>
    <w:rsid w:val="00D93B00"/>
    <w:rsid w:val="00DA5C84"/>
    <w:rsid w:val="00DC3656"/>
    <w:rsid w:val="00DC724E"/>
    <w:rsid w:val="00DD47F4"/>
    <w:rsid w:val="00DE5868"/>
    <w:rsid w:val="00E14AAC"/>
    <w:rsid w:val="00E2206F"/>
    <w:rsid w:val="00E44B9E"/>
    <w:rsid w:val="00E472B5"/>
    <w:rsid w:val="00E524D8"/>
    <w:rsid w:val="00E60F2B"/>
    <w:rsid w:val="00E661E2"/>
    <w:rsid w:val="00E84EC6"/>
    <w:rsid w:val="00EA0E3F"/>
    <w:rsid w:val="00EA2735"/>
    <w:rsid w:val="00EB0A90"/>
    <w:rsid w:val="00EB2D17"/>
    <w:rsid w:val="00EB7C29"/>
    <w:rsid w:val="00EC16AC"/>
    <w:rsid w:val="00EC6632"/>
    <w:rsid w:val="00EC6B17"/>
    <w:rsid w:val="00ED3ED9"/>
    <w:rsid w:val="00ED5935"/>
    <w:rsid w:val="00EE1232"/>
    <w:rsid w:val="00EF42E0"/>
    <w:rsid w:val="00F136DC"/>
    <w:rsid w:val="00F21647"/>
    <w:rsid w:val="00F23B53"/>
    <w:rsid w:val="00F23FF3"/>
    <w:rsid w:val="00F36560"/>
    <w:rsid w:val="00F472C7"/>
    <w:rsid w:val="00F562A4"/>
    <w:rsid w:val="00F56D7B"/>
    <w:rsid w:val="00F57785"/>
    <w:rsid w:val="00F61BB6"/>
    <w:rsid w:val="00F8447D"/>
    <w:rsid w:val="00F855FA"/>
    <w:rsid w:val="00F905D7"/>
    <w:rsid w:val="00F97AD3"/>
    <w:rsid w:val="00FB5CBF"/>
    <w:rsid w:val="00FC0BA4"/>
    <w:rsid w:val="00FC4EB4"/>
    <w:rsid w:val="00FD496E"/>
    <w:rsid w:val="00FF1CA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E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61438"/>
  </w:style>
  <w:style w:type="paragraph" w:customStyle="1" w:styleId="a3">
    <w:name w:val="Заголовок"/>
    <w:basedOn w:val="a"/>
    <w:next w:val="a4"/>
    <w:rsid w:val="00261438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261438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261438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261438"/>
  </w:style>
  <w:style w:type="paragraph" w:customStyle="1" w:styleId="10">
    <w:name w:val="Название1"/>
    <w:basedOn w:val="a"/>
    <w:rsid w:val="0026143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61438"/>
    <w:pPr>
      <w:suppressLineNumbers/>
    </w:pPr>
  </w:style>
  <w:style w:type="paragraph" w:styleId="a7">
    <w:name w:val="Balloon Text"/>
    <w:basedOn w:val="a"/>
    <w:link w:val="a8"/>
    <w:uiPriority w:val="99"/>
    <w:rsid w:val="002614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61438"/>
    <w:rPr>
      <w:rFonts w:ascii="Tahoma" w:hAnsi="Tahoma" w:cs="Tahoma"/>
      <w:sz w:val="16"/>
      <w:szCs w:val="16"/>
      <w:lang w:eastAsia="ar-SA" w:bidi="ar-SA"/>
    </w:rPr>
  </w:style>
  <w:style w:type="paragraph" w:customStyle="1" w:styleId="12">
    <w:name w:val="Обычный1"/>
    <w:rsid w:val="00261438"/>
    <w:pPr>
      <w:suppressAutoHyphens/>
    </w:pPr>
    <w:rPr>
      <w:rFonts w:cs="Tms Rmn"/>
      <w:sz w:val="24"/>
      <w:lang w:val="en-US" w:eastAsia="ar-SA"/>
    </w:rPr>
  </w:style>
  <w:style w:type="paragraph" w:customStyle="1" w:styleId="a9">
    <w:name w:val="Содержимое таблицы"/>
    <w:basedOn w:val="a"/>
    <w:rsid w:val="00261438"/>
    <w:pPr>
      <w:suppressLineNumbers/>
    </w:pPr>
  </w:style>
  <w:style w:type="paragraph" w:customStyle="1" w:styleId="aa">
    <w:name w:val="Заголовок таблицы"/>
    <w:basedOn w:val="a9"/>
    <w:rsid w:val="00261438"/>
    <w:pPr>
      <w:jc w:val="center"/>
    </w:pPr>
    <w:rPr>
      <w:b/>
      <w:bCs/>
    </w:rPr>
  </w:style>
  <w:style w:type="character" w:styleId="ab">
    <w:name w:val="Hyperlink"/>
    <w:uiPriority w:val="99"/>
    <w:rsid w:val="004D0667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6C00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C00B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6C00B3"/>
    <w:rPr>
      <w:rFonts w:cs="Times New Roman"/>
      <w:sz w:val="24"/>
    </w:rPr>
  </w:style>
  <w:style w:type="character" w:styleId="af">
    <w:name w:val="FollowedHyperlink"/>
    <w:uiPriority w:val="99"/>
    <w:rsid w:val="001B3CBC"/>
    <w:rPr>
      <w:rFonts w:cs="Times New Roman"/>
      <w:color w:val="800080"/>
      <w:u w:val="single"/>
    </w:rPr>
  </w:style>
  <w:style w:type="paragraph" w:styleId="af0">
    <w:name w:val="footer"/>
    <w:basedOn w:val="a"/>
    <w:link w:val="af1"/>
    <w:uiPriority w:val="99"/>
    <w:rsid w:val="00D87F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87F2D"/>
    <w:rPr>
      <w:rFonts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E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61438"/>
  </w:style>
  <w:style w:type="paragraph" w:customStyle="1" w:styleId="a3">
    <w:name w:val="Заголовок"/>
    <w:basedOn w:val="a"/>
    <w:next w:val="a4"/>
    <w:rsid w:val="00261438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261438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261438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261438"/>
  </w:style>
  <w:style w:type="paragraph" w:customStyle="1" w:styleId="10">
    <w:name w:val="Название1"/>
    <w:basedOn w:val="a"/>
    <w:rsid w:val="0026143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61438"/>
    <w:pPr>
      <w:suppressLineNumbers/>
    </w:pPr>
  </w:style>
  <w:style w:type="paragraph" w:styleId="a7">
    <w:name w:val="Balloon Text"/>
    <w:basedOn w:val="a"/>
    <w:link w:val="a8"/>
    <w:uiPriority w:val="99"/>
    <w:rsid w:val="002614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61438"/>
    <w:rPr>
      <w:rFonts w:ascii="Tahoma" w:hAnsi="Tahoma" w:cs="Tahoma"/>
      <w:sz w:val="16"/>
      <w:szCs w:val="16"/>
      <w:lang w:eastAsia="ar-SA" w:bidi="ar-SA"/>
    </w:rPr>
  </w:style>
  <w:style w:type="paragraph" w:customStyle="1" w:styleId="12">
    <w:name w:val="Обычный1"/>
    <w:rsid w:val="00261438"/>
    <w:pPr>
      <w:suppressAutoHyphens/>
    </w:pPr>
    <w:rPr>
      <w:rFonts w:cs="Tms Rmn"/>
      <w:sz w:val="24"/>
      <w:lang w:val="en-US" w:eastAsia="ar-SA"/>
    </w:rPr>
  </w:style>
  <w:style w:type="paragraph" w:customStyle="1" w:styleId="a9">
    <w:name w:val="Содержимое таблицы"/>
    <w:basedOn w:val="a"/>
    <w:rsid w:val="00261438"/>
    <w:pPr>
      <w:suppressLineNumbers/>
    </w:pPr>
  </w:style>
  <w:style w:type="paragraph" w:customStyle="1" w:styleId="aa">
    <w:name w:val="Заголовок таблицы"/>
    <w:basedOn w:val="a9"/>
    <w:rsid w:val="00261438"/>
    <w:pPr>
      <w:jc w:val="center"/>
    </w:pPr>
    <w:rPr>
      <w:b/>
      <w:bCs/>
    </w:rPr>
  </w:style>
  <w:style w:type="character" w:styleId="ab">
    <w:name w:val="Hyperlink"/>
    <w:uiPriority w:val="99"/>
    <w:rsid w:val="004D0667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6C00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C00B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6C00B3"/>
    <w:rPr>
      <w:rFonts w:cs="Times New Roman"/>
      <w:sz w:val="24"/>
    </w:rPr>
  </w:style>
  <w:style w:type="character" w:styleId="af">
    <w:name w:val="FollowedHyperlink"/>
    <w:uiPriority w:val="99"/>
    <w:rsid w:val="001B3CBC"/>
    <w:rPr>
      <w:rFonts w:cs="Times New Roman"/>
      <w:color w:val="800080"/>
      <w:u w:val="single"/>
    </w:rPr>
  </w:style>
  <w:style w:type="paragraph" w:styleId="af0">
    <w:name w:val="footer"/>
    <w:basedOn w:val="a"/>
    <w:link w:val="af1"/>
    <w:uiPriority w:val="99"/>
    <w:rsid w:val="00D87F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87F2D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F583B-98EE-4640-9136-6E95EB32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Старт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Sagaydak</dc:creator>
  <cp:lastModifiedBy>IT</cp:lastModifiedBy>
  <cp:revision>2</cp:revision>
  <cp:lastPrinted>2019-06-26T13:17:00Z</cp:lastPrinted>
  <dcterms:created xsi:type="dcterms:W3CDTF">2019-06-28T11:44:00Z</dcterms:created>
  <dcterms:modified xsi:type="dcterms:W3CDTF">2019-06-28T11:44:00Z</dcterms:modified>
</cp:coreProperties>
</file>